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FD66B" w14:textId="20015A32" w:rsidR="00497723" w:rsidRDefault="00497723" w:rsidP="00497723">
      <w:pPr>
        <w:pStyle w:val="Footer"/>
        <w:jc w:val="both"/>
        <w:rPr>
          <w:rFonts w:cs="Arial"/>
          <w:bCs/>
          <w:i w:val="0"/>
          <w:noProof w:val="0"/>
          <w:sz w:val="28"/>
        </w:rPr>
      </w:pPr>
      <w:r>
        <w:rPr>
          <w:rFonts w:cs="Arial"/>
          <w:bCs/>
          <w:i w:val="0"/>
          <w:noProof w:val="0"/>
          <w:sz w:val="28"/>
        </w:rPr>
        <w:t xml:space="preserve">3GPP TSG RAN WG1 Meeting #90b                                            </w:t>
      </w:r>
      <w:r w:rsidR="00B71746" w:rsidRPr="00FD22D8">
        <w:rPr>
          <w:rFonts w:cs="Arial"/>
          <w:bCs/>
          <w:i w:val="0"/>
          <w:noProof w:val="0"/>
          <w:sz w:val="28"/>
        </w:rPr>
        <w:t>R1-171</w:t>
      </w:r>
      <w:r w:rsidR="00FD22D8" w:rsidRPr="00FD22D8">
        <w:rPr>
          <w:rFonts w:cs="Arial"/>
          <w:bCs/>
          <w:i w:val="0"/>
          <w:noProof w:val="0"/>
          <w:sz w:val="28"/>
        </w:rPr>
        <w:t>8806</w:t>
      </w:r>
    </w:p>
    <w:p w14:paraId="78518AFA" w14:textId="77777777" w:rsidR="00497723" w:rsidRDefault="00497723" w:rsidP="00497723">
      <w:pPr>
        <w:pStyle w:val="Footer"/>
        <w:jc w:val="both"/>
        <w:rPr>
          <w:rFonts w:cs="Arial"/>
          <w:bCs/>
          <w:i w:val="0"/>
          <w:noProof w:val="0"/>
          <w:sz w:val="28"/>
        </w:rPr>
      </w:pPr>
      <w:r>
        <w:rPr>
          <w:rFonts w:cs="Arial"/>
          <w:bCs/>
          <w:i w:val="0"/>
          <w:noProof w:val="0"/>
          <w:sz w:val="28"/>
        </w:rPr>
        <w:t>Prague, CZ 9</w:t>
      </w:r>
      <w:proofErr w:type="gramStart"/>
      <w:r>
        <w:rPr>
          <w:rFonts w:cs="Arial"/>
          <w:bCs/>
          <w:i w:val="0"/>
          <w:noProof w:val="0"/>
          <w:sz w:val="28"/>
          <w:vertAlign w:val="superscript"/>
        </w:rPr>
        <w:t>th</w:t>
      </w:r>
      <w:r>
        <w:rPr>
          <w:rFonts w:cs="Arial"/>
          <w:bCs/>
          <w:i w:val="0"/>
          <w:noProof w:val="0"/>
          <w:sz w:val="28"/>
        </w:rPr>
        <w:t xml:space="preserve">  -</w:t>
      </w:r>
      <w:proofErr w:type="gramEnd"/>
      <w:r>
        <w:rPr>
          <w:rFonts w:cs="Arial"/>
          <w:bCs/>
          <w:i w:val="0"/>
          <w:noProof w:val="0"/>
          <w:sz w:val="28"/>
        </w:rPr>
        <w:t xml:space="preserve"> 13</w:t>
      </w:r>
      <w:r>
        <w:rPr>
          <w:rFonts w:cs="Arial"/>
          <w:bCs/>
          <w:i w:val="0"/>
          <w:noProof w:val="0"/>
          <w:sz w:val="28"/>
          <w:vertAlign w:val="superscript"/>
        </w:rPr>
        <w:t>st</w:t>
      </w:r>
      <w:r>
        <w:rPr>
          <w:rFonts w:cs="Arial"/>
          <w:bCs/>
          <w:i w:val="0"/>
          <w:noProof w:val="0"/>
          <w:sz w:val="28"/>
        </w:rPr>
        <w:t xml:space="preserve">  Oct. 2017</w:t>
      </w:r>
    </w:p>
    <w:p w14:paraId="6DFCBC32" w14:textId="77777777" w:rsidR="002223CB" w:rsidRPr="000A64D8" w:rsidRDefault="002223CB" w:rsidP="00480B03">
      <w:pPr>
        <w:pStyle w:val="Footer"/>
        <w:jc w:val="both"/>
        <w:rPr>
          <w:noProof w:val="0"/>
        </w:rPr>
      </w:pPr>
      <w:bookmarkStart w:id="0" w:name="_GoBack"/>
      <w:bookmarkEnd w:id="0"/>
    </w:p>
    <w:p w14:paraId="26881B35" w14:textId="7458EB8E"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97723" w:rsidRPr="00497723">
        <w:rPr>
          <w:rFonts w:ascii="Arial" w:hAnsi="Arial"/>
          <w:sz w:val="24"/>
        </w:rPr>
        <w:t>7.3.2.4</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3D34D4DC"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E5BC2" w:rsidRPr="001E5BC2">
        <w:rPr>
          <w:rFonts w:ascii="Arial" w:hAnsi="Arial"/>
          <w:sz w:val="24"/>
        </w:rPr>
        <w:t>Resource allocation for PUCCH</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4D254174" w14:textId="5C97D4B8" w:rsidR="008E0CA9" w:rsidRDefault="00602B64" w:rsidP="008E0CA9">
      <w:pPr>
        <w:rPr>
          <w:lang w:val="en-GB"/>
        </w:rPr>
      </w:pPr>
      <w:r>
        <w:rPr>
          <w:lang w:val="en-GB"/>
        </w:rPr>
        <w:t>In RAN#</w:t>
      </w:r>
      <w:r w:rsidR="0015666B">
        <w:rPr>
          <w:lang w:val="en-GB"/>
        </w:rPr>
        <w:t>90</w:t>
      </w:r>
      <w:r w:rsidR="00EF1B9E">
        <w:rPr>
          <w:lang w:val="en-GB"/>
        </w:rPr>
        <w:t>AH</w:t>
      </w:r>
      <w:r>
        <w:rPr>
          <w:lang w:val="en-GB"/>
        </w:rPr>
        <w:t>, the following agreement has been m</w:t>
      </w:r>
      <w:r w:rsidR="000E7ACE">
        <w:rPr>
          <w:lang w:val="en-GB"/>
        </w:rPr>
        <w:t xml:space="preserve">ade regarding </w:t>
      </w:r>
      <w:r w:rsidR="007710D7">
        <w:rPr>
          <w:lang w:val="en-GB"/>
        </w:rPr>
        <w:t>PUCCH</w:t>
      </w:r>
      <w:r w:rsidR="009C2849">
        <w:rPr>
          <w:lang w:val="en-GB"/>
        </w:rPr>
        <w:t xml:space="preserve"> </w:t>
      </w:r>
      <w:r w:rsidR="001D0417">
        <w:rPr>
          <w:lang w:val="en-GB"/>
        </w:rPr>
        <w:t>resource allocation</w:t>
      </w:r>
      <w:r>
        <w:rPr>
          <w:lang w:val="en-GB"/>
        </w:rPr>
        <w:t>:</w:t>
      </w:r>
    </w:p>
    <w:p w14:paraId="2908A325" w14:textId="77777777" w:rsidR="00EF1B9E" w:rsidRPr="00B92726" w:rsidRDefault="00EF1B9E" w:rsidP="00EF1B9E">
      <w:r w:rsidRPr="00B92726">
        <w:rPr>
          <w:highlight w:val="green"/>
        </w:rPr>
        <w:t>Agreements:</w:t>
      </w:r>
    </w:p>
    <w:p w14:paraId="4B6779BD" w14:textId="77777777" w:rsidR="00EF1B9E" w:rsidRPr="00B92726" w:rsidRDefault="00EF1B9E" w:rsidP="00EF1B9E">
      <w:pPr>
        <w:numPr>
          <w:ilvl w:val="0"/>
          <w:numId w:val="19"/>
        </w:numPr>
        <w:overflowPunct/>
        <w:autoSpaceDE/>
        <w:autoSpaceDN/>
        <w:adjustRightInd/>
        <w:spacing w:after="0"/>
        <w:textAlignment w:val="auto"/>
      </w:pPr>
      <w:r w:rsidRPr="00B92726">
        <w:t>A set of PUCCH resources at least for HARQ-ACK which is configured to a UE by high layer signaling is defined as one of followings (to be down-selected).</w:t>
      </w:r>
    </w:p>
    <w:p w14:paraId="5BB62372" w14:textId="77777777" w:rsidR="00EF1B9E" w:rsidRPr="00B92726" w:rsidRDefault="00EF1B9E" w:rsidP="00EF1B9E">
      <w:pPr>
        <w:numPr>
          <w:ilvl w:val="1"/>
          <w:numId w:val="19"/>
        </w:numPr>
        <w:overflowPunct/>
        <w:autoSpaceDE/>
        <w:autoSpaceDN/>
        <w:adjustRightInd/>
        <w:spacing w:after="0"/>
        <w:textAlignment w:val="auto"/>
      </w:pPr>
      <w:r w:rsidRPr="00B92726">
        <w:t xml:space="preserve">Opt.1: One or multiple set(s) of PUCCH resources consisting of same or different PUCCH formats. </w:t>
      </w:r>
    </w:p>
    <w:p w14:paraId="757AB9CE" w14:textId="77777777" w:rsidR="00EF1B9E" w:rsidRPr="00B92726" w:rsidRDefault="00EF1B9E" w:rsidP="00EF1B9E">
      <w:pPr>
        <w:numPr>
          <w:ilvl w:val="1"/>
          <w:numId w:val="19"/>
        </w:numPr>
        <w:overflowPunct/>
        <w:autoSpaceDE/>
        <w:autoSpaceDN/>
        <w:adjustRightInd/>
        <w:spacing w:after="0"/>
        <w:textAlignment w:val="auto"/>
      </w:pPr>
      <w:r w:rsidRPr="00B92726">
        <w:t>Opt.2: One or multiple set(s) of PUCCH resources for each PUCCH format.</w:t>
      </w:r>
    </w:p>
    <w:p w14:paraId="00371B89" w14:textId="77777777" w:rsidR="00EF1B9E" w:rsidRPr="00B92726" w:rsidRDefault="00EF1B9E" w:rsidP="00EF1B9E">
      <w:pPr>
        <w:numPr>
          <w:ilvl w:val="1"/>
          <w:numId w:val="19"/>
        </w:numPr>
        <w:overflowPunct/>
        <w:autoSpaceDE/>
        <w:autoSpaceDN/>
        <w:adjustRightInd/>
        <w:spacing w:after="0"/>
        <w:textAlignment w:val="auto"/>
      </w:pPr>
      <w:r w:rsidRPr="00B92726">
        <w:t>Opt.3: A set of PUCCH resources for each duration of each PUCCH format.</w:t>
      </w:r>
    </w:p>
    <w:p w14:paraId="5D280872" w14:textId="77777777" w:rsidR="00EF1B9E" w:rsidRPr="00B92726" w:rsidRDefault="00EF1B9E" w:rsidP="00EF1B9E">
      <w:pPr>
        <w:numPr>
          <w:ilvl w:val="1"/>
          <w:numId w:val="19"/>
        </w:numPr>
        <w:overflowPunct/>
        <w:autoSpaceDE/>
        <w:autoSpaceDN/>
        <w:adjustRightInd/>
        <w:spacing w:after="0"/>
        <w:textAlignment w:val="auto"/>
      </w:pPr>
      <w:r w:rsidRPr="00B92726">
        <w:t xml:space="preserve">Opt.4: A set of PUCCH resources for PUCCH formats carrying up to 2 bits UCI. Another set of PUCCH resources for PUCCH formats carrying more 2 bits UCI. </w:t>
      </w:r>
    </w:p>
    <w:p w14:paraId="63D8E7A9" w14:textId="77777777" w:rsidR="00EF1B9E" w:rsidRPr="00B92726" w:rsidRDefault="00EF1B9E" w:rsidP="00EF1B9E">
      <w:pPr>
        <w:numPr>
          <w:ilvl w:val="0"/>
          <w:numId w:val="19"/>
        </w:numPr>
        <w:overflowPunct/>
        <w:autoSpaceDE/>
        <w:autoSpaceDN/>
        <w:adjustRightInd/>
        <w:spacing w:after="0"/>
        <w:textAlignment w:val="auto"/>
      </w:pPr>
      <w:r w:rsidRPr="00B92726">
        <w:t xml:space="preserve">FFS: How to identify a PUCCH resource from the set of PUCCH resource. </w:t>
      </w:r>
    </w:p>
    <w:p w14:paraId="133C3C5A" w14:textId="77777777" w:rsidR="00EF1B9E" w:rsidRPr="00B92726" w:rsidRDefault="00EF1B9E" w:rsidP="00EF1B9E">
      <w:pPr>
        <w:numPr>
          <w:ilvl w:val="1"/>
          <w:numId w:val="19"/>
        </w:numPr>
        <w:overflowPunct/>
        <w:autoSpaceDE/>
        <w:autoSpaceDN/>
        <w:adjustRightInd/>
        <w:spacing w:after="0"/>
        <w:textAlignment w:val="auto"/>
      </w:pPr>
      <w:r w:rsidRPr="00B92726">
        <w:t>At least for HARQ-ACK, the starting slot of PUCCH is indicated by DCI.</w:t>
      </w:r>
    </w:p>
    <w:p w14:paraId="08E40923" w14:textId="77777777" w:rsidR="00EF1B9E" w:rsidRPr="00B92726" w:rsidRDefault="00EF1B9E" w:rsidP="00EF1B9E">
      <w:pPr>
        <w:numPr>
          <w:ilvl w:val="2"/>
          <w:numId w:val="19"/>
        </w:numPr>
        <w:overflowPunct/>
        <w:autoSpaceDE/>
        <w:autoSpaceDN/>
        <w:adjustRightInd/>
        <w:spacing w:after="0"/>
        <w:textAlignment w:val="auto"/>
      </w:pPr>
      <w:r w:rsidRPr="00B92726">
        <w:t xml:space="preserve">Earliest transmission timing is based on UE capability </w:t>
      </w:r>
    </w:p>
    <w:p w14:paraId="2F3F3F49" w14:textId="77777777" w:rsidR="00EF1B9E" w:rsidRPr="00B92726" w:rsidRDefault="00EF1B9E" w:rsidP="00EF1B9E">
      <w:pPr>
        <w:numPr>
          <w:ilvl w:val="0"/>
          <w:numId w:val="19"/>
        </w:numPr>
        <w:overflowPunct/>
        <w:autoSpaceDE/>
        <w:autoSpaceDN/>
        <w:adjustRightInd/>
        <w:spacing w:after="0"/>
        <w:textAlignment w:val="auto"/>
      </w:pPr>
      <w:r w:rsidRPr="00B92726">
        <w:t>FFS how PUCCH resource is defined</w:t>
      </w:r>
    </w:p>
    <w:p w14:paraId="77C5AAD5" w14:textId="5076E920" w:rsidR="006877A6" w:rsidRPr="00ED61D0" w:rsidRDefault="006877A6" w:rsidP="006877A6">
      <w:pPr>
        <w:tabs>
          <w:tab w:val="left" w:pos="0"/>
        </w:tabs>
        <w:overflowPunct/>
        <w:autoSpaceDE/>
        <w:autoSpaceDN/>
        <w:adjustRightInd/>
        <w:spacing w:after="0"/>
        <w:textAlignment w:val="auto"/>
        <w:rPr>
          <w:rFonts w:eastAsia="MS Mincho"/>
          <w:i/>
          <w:lang w:eastAsia="ja-JP"/>
        </w:rPr>
      </w:pPr>
    </w:p>
    <w:p w14:paraId="6A808625" w14:textId="324EEBEC" w:rsidR="007D7698" w:rsidRDefault="00A55AF1" w:rsidP="00564597">
      <w:pPr>
        <w:pStyle w:val="Heading1"/>
      </w:pPr>
      <w:r>
        <w:t>Discussion</w:t>
      </w:r>
      <w:r w:rsidR="003D056E">
        <w:t xml:space="preserve"> on resource allocation type</w:t>
      </w:r>
    </w:p>
    <w:p w14:paraId="6E76C58C" w14:textId="570A6442" w:rsidR="005D29F9" w:rsidRPr="00743B28" w:rsidRDefault="00445052" w:rsidP="005D29F9">
      <w:pPr>
        <w:rPr>
          <w:lang w:val="en-GB"/>
        </w:rPr>
      </w:pPr>
      <w:r>
        <w:rPr>
          <w:lang w:val="en-GB"/>
        </w:rPr>
        <w:t>In RAN1 # 88</w:t>
      </w:r>
      <w:r w:rsidR="00A32504">
        <w:rPr>
          <w:lang w:val="en-GB"/>
        </w:rPr>
        <w:t xml:space="preserve">, it has been agreed that at least </w:t>
      </w:r>
      <w:r>
        <w:rPr>
          <w:lang w:val="en-GB"/>
        </w:rPr>
        <w:t xml:space="preserve">for HARQ-ACK transmission, </w:t>
      </w:r>
      <w:r w:rsidR="00D14729">
        <w:rPr>
          <w:lang w:val="en-GB"/>
        </w:rPr>
        <w:t>a</w:t>
      </w:r>
      <w:r w:rsidRPr="00445052">
        <w:rPr>
          <w:lang w:val="en-GB"/>
        </w:rPr>
        <w:t xml:space="preserve"> set of PUCCH resources is configured by high layer </w:t>
      </w:r>
      <w:r>
        <w:rPr>
          <w:lang w:val="en-GB"/>
        </w:rPr>
        <w:t>signalling, a</w:t>
      </w:r>
      <w:r w:rsidRPr="00445052">
        <w:rPr>
          <w:lang w:val="en-GB"/>
        </w:rPr>
        <w:t xml:space="preserve"> PUCCH resource within the configured set is indicated by DCI</w:t>
      </w:r>
      <w:r>
        <w:rPr>
          <w:lang w:val="en-GB"/>
        </w:rPr>
        <w:t xml:space="preserve">. </w:t>
      </w:r>
      <w:r w:rsidRPr="00445052">
        <w:rPr>
          <w:lang w:val="en-GB"/>
        </w:rPr>
        <w:tab/>
        <w:t>This does not preclude implicit resource mapping</w:t>
      </w:r>
      <w:r>
        <w:rPr>
          <w:lang w:val="en-GB"/>
        </w:rPr>
        <w:t xml:space="preserve">. </w:t>
      </w:r>
      <w:r w:rsidR="005D29F9">
        <w:rPr>
          <w:lang w:val="en-GB"/>
        </w:rPr>
        <w:t>In RAN1#88, it’s also agreed that f</w:t>
      </w:r>
      <w:r w:rsidR="005D29F9" w:rsidRPr="003F2026">
        <w:rPr>
          <w:lang w:val="en-GB"/>
        </w:rPr>
        <w:t>or PUCCH in long-duration, it may have variable number of symbols with a minimum of 4 symbols in a given slot</w:t>
      </w:r>
      <w:r w:rsidR="005D29F9">
        <w:rPr>
          <w:lang w:val="en-GB"/>
        </w:rPr>
        <w:t xml:space="preserve"> with </w:t>
      </w:r>
      <w:r w:rsidR="005D29F9" w:rsidRPr="003F2026">
        <w:rPr>
          <w:lang w:val="en-GB"/>
        </w:rPr>
        <w:t>the set of supported values</w:t>
      </w:r>
      <w:r w:rsidR="005D29F9">
        <w:rPr>
          <w:lang w:val="en-GB"/>
        </w:rPr>
        <w:t xml:space="preserve"> for FFS.</w:t>
      </w:r>
      <w:r w:rsidR="005D29F9" w:rsidRPr="00743B28">
        <w:rPr>
          <w:lang w:val="en-GB"/>
        </w:rPr>
        <w:tab/>
        <w:t>To determine the time resource for long duration PUCCH in a slot, study further</w:t>
      </w:r>
    </w:p>
    <w:p w14:paraId="5D8576DB" w14:textId="77777777" w:rsidR="005D29F9" w:rsidRPr="00743B28" w:rsidRDefault="005D29F9" w:rsidP="005D29F9">
      <w:pPr>
        <w:rPr>
          <w:lang w:val="en-GB"/>
        </w:rPr>
      </w:pPr>
      <w:r w:rsidRPr="00743B28">
        <w:rPr>
          <w:lang w:val="en-GB"/>
        </w:rPr>
        <w:t>–</w:t>
      </w:r>
      <w:r w:rsidRPr="00743B28">
        <w:rPr>
          <w:lang w:val="en-GB"/>
        </w:rPr>
        <w:tab/>
        <w:t>Option 1: explicit and dynamic indication</w:t>
      </w:r>
    </w:p>
    <w:p w14:paraId="642D9815" w14:textId="77777777" w:rsidR="005D29F9" w:rsidRPr="00743B28" w:rsidRDefault="005D29F9" w:rsidP="005D29F9">
      <w:pPr>
        <w:rPr>
          <w:lang w:val="en-GB"/>
        </w:rPr>
      </w:pPr>
      <w:r w:rsidRPr="00743B28">
        <w:rPr>
          <w:lang w:val="en-GB"/>
        </w:rPr>
        <w:t>–</w:t>
      </w:r>
      <w:r w:rsidRPr="00743B28">
        <w:rPr>
          <w:lang w:val="en-GB"/>
        </w:rPr>
        <w:tab/>
        <w:t>Option 2: explicit semi-static configuration</w:t>
      </w:r>
    </w:p>
    <w:p w14:paraId="44304661" w14:textId="77777777" w:rsidR="005D29F9" w:rsidRPr="00743B28" w:rsidRDefault="005D29F9" w:rsidP="005D29F9">
      <w:pPr>
        <w:rPr>
          <w:lang w:val="en-GB"/>
        </w:rPr>
      </w:pPr>
      <w:r w:rsidRPr="00743B28">
        <w:rPr>
          <w:lang w:val="en-GB"/>
        </w:rPr>
        <w:t>–</w:t>
      </w:r>
      <w:r w:rsidRPr="00743B28">
        <w:rPr>
          <w:lang w:val="en-GB"/>
        </w:rPr>
        <w:tab/>
        <w:t>Option 3: implicit determination</w:t>
      </w:r>
    </w:p>
    <w:p w14:paraId="0B08CE89" w14:textId="77777777" w:rsidR="005D29F9" w:rsidRDefault="005D29F9" w:rsidP="005D29F9">
      <w:pPr>
        <w:rPr>
          <w:lang w:val="en-GB"/>
        </w:rPr>
      </w:pPr>
      <w:r w:rsidRPr="00743B28">
        <w:rPr>
          <w:lang w:val="en-GB"/>
        </w:rPr>
        <w:t>–</w:t>
      </w:r>
      <w:r w:rsidRPr="00743B28">
        <w:rPr>
          <w:lang w:val="en-GB"/>
        </w:rPr>
        <w:tab/>
        <w:t>Or a combination thereof</w:t>
      </w:r>
    </w:p>
    <w:p w14:paraId="0EC53720" w14:textId="40BC5F5A" w:rsidR="008076B4" w:rsidRDefault="00445052" w:rsidP="00445052">
      <w:pPr>
        <w:rPr>
          <w:lang w:val="en-GB"/>
        </w:rPr>
      </w:pPr>
      <w:r w:rsidRPr="00445052">
        <w:rPr>
          <w:lang w:val="en-GB"/>
        </w:rPr>
        <w:t xml:space="preserve"> </w:t>
      </w:r>
      <w:r w:rsidR="00073769">
        <w:rPr>
          <w:lang w:val="en-GB"/>
        </w:rPr>
        <w:t>S</w:t>
      </w:r>
      <w:r w:rsidR="00A32504">
        <w:rPr>
          <w:lang w:val="en-GB"/>
        </w:rPr>
        <w:t>emi-static resource allocation is supported for PUCCH</w:t>
      </w:r>
      <w:r w:rsidR="00924AF1">
        <w:rPr>
          <w:lang w:val="en-GB"/>
        </w:rPr>
        <w:t xml:space="preserve">. With semi-static configurations, the grant overhead may be reduced. </w:t>
      </w:r>
      <w:r w:rsidR="003C733B">
        <w:rPr>
          <w:lang w:val="en-GB"/>
        </w:rPr>
        <w:t>However,</w:t>
      </w:r>
      <w:r w:rsidR="00924AF1">
        <w:rPr>
          <w:lang w:val="en-GB"/>
        </w:rPr>
        <w:t xml:space="preserve"> the resources need to be reserved for a very long time. Therefore, Semi-static resource allocation may be efficient for scheduling request (SR) where certain resource needs to be reserved for UEs to initiate UL data transmission, or periodic control information like periodic CQI. </w:t>
      </w:r>
      <w:r w:rsidR="005F2035">
        <w:rPr>
          <w:lang w:val="en-GB"/>
        </w:rPr>
        <w:t xml:space="preserve">To reduce turnaround time for certain high priority UEs, a Buffer status report (BSR) with reduced payload may be transmitted on PUCCH in place of SR. </w:t>
      </w:r>
      <w:r w:rsidR="00924AF1">
        <w:rPr>
          <w:lang w:val="en-GB"/>
        </w:rPr>
        <w:t xml:space="preserve">For semi-persistent PDSCH, a semi-static resource allocation for the ACK channel can also reduce grant overhead. On the other hand, UCI like ACK for dynamic PDSCH don’t have a predictable transmission pattern and therefore </w:t>
      </w:r>
      <w:r w:rsidR="003C733B">
        <w:rPr>
          <w:lang w:val="en-GB"/>
        </w:rPr>
        <w:t>semi-static configurations</w:t>
      </w:r>
      <w:r w:rsidR="00924AF1">
        <w:rPr>
          <w:lang w:val="en-GB"/>
        </w:rPr>
        <w:t xml:space="preserve"> will incur resource waste. It’s better to allocate the resource for dynamic ACK transmission with dynamic resource allocation. </w:t>
      </w:r>
      <w:r w:rsidR="004F3C3D">
        <w:rPr>
          <w:lang w:val="en-GB"/>
        </w:rPr>
        <w:t>In</w:t>
      </w:r>
      <w:r w:rsidR="00924AF1">
        <w:rPr>
          <w:lang w:val="en-GB"/>
        </w:rPr>
        <w:t xml:space="preserve"> another word, the resource allocation type for PUCCH should depend on </w:t>
      </w:r>
      <w:r w:rsidR="00DA336D">
        <w:rPr>
          <w:lang w:val="en-GB"/>
        </w:rPr>
        <w:t>it</w:t>
      </w:r>
      <w:r w:rsidR="008076B4">
        <w:rPr>
          <w:lang w:val="en-GB"/>
        </w:rPr>
        <w:t>s UCI. We therefore have the following proposal:</w:t>
      </w:r>
    </w:p>
    <w:p w14:paraId="03A96C7A" w14:textId="10FE7341" w:rsidR="008076B4" w:rsidRDefault="007B25F3" w:rsidP="006D6B61">
      <w:pPr>
        <w:rPr>
          <w:i/>
          <w:lang w:val="en-GB"/>
        </w:rPr>
      </w:pPr>
      <w:r w:rsidRPr="0016303D">
        <w:rPr>
          <w:i/>
          <w:u w:val="single"/>
          <w:lang w:val="en-GB"/>
        </w:rPr>
        <w:lastRenderedPageBreak/>
        <w:t>Proposal 1</w:t>
      </w:r>
      <w:r w:rsidRPr="0016303D">
        <w:rPr>
          <w:i/>
          <w:lang w:val="en-GB"/>
        </w:rPr>
        <w:t xml:space="preserve">: </w:t>
      </w:r>
      <w:r w:rsidR="008076B4">
        <w:rPr>
          <w:i/>
          <w:lang w:val="en-GB"/>
        </w:rPr>
        <w:t>resource allocation for PUCCH depends on UCI:</w:t>
      </w:r>
    </w:p>
    <w:p w14:paraId="662A1969" w14:textId="77777777" w:rsidR="004F3C3D" w:rsidRDefault="005C11D2"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semi-static resource allocation for </w:t>
      </w:r>
    </w:p>
    <w:p w14:paraId="27ADBAC5" w14:textId="77777777" w:rsidR="004F3C3D" w:rsidRDefault="005C11D2"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Periodic CQI</w:t>
      </w:r>
      <w:r w:rsidR="008076B4" w:rsidRPr="008076B4">
        <w:rPr>
          <w:rFonts w:ascii="Times New Roman" w:hAnsi="Times New Roman"/>
          <w:i/>
          <w:sz w:val="20"/>
          <w:szCs w:val="20"/>
          <w:lang w:val="en-GB"/>
        </w:rPr>
        <w:t xml:space="preserve">, </w:t>
      </w:r>
    </w:p>
    <w:p w14:paraId="6FA51EDF" w14:textId="77777777" w:rsidR="004F3C3D" w:rsidRDefault="005C11D2"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SR</w:t>
      </w:r>
      <w:r w:rsidR="008076B4" w:rsidRPr="008076B4">
        <w:rPr>
          <w:rFonts w:ascii="Times New Roman" w:hAnsi="Times New Roman"/>
          <w:i/>
          <w:sz w:val="20"/>
          <w:szCs w:val="20"/>
          <w:lang w:val="en-GB"/>
        </w:rPr>
        <w:t xml:space="preserve">, </w:t>
      </w:r>
    </w:p>
    <w:p w14:paraId="5DC6316E" w14:textId="58A6970D" w:rsidR="008076B4" w:rsidRDefault="00924AF1"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sidR="00EA6EA6">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36AE82DD" w14:textId="77777777" w:rsidR="004F3C3D" w:rsidRDefault="005C11D2"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dynamic resource allocation at least for </w:t>
      </w:r>
    </w:p>
    <w:p w14:paraId="0B4295F2" w14:textId="09FDAA30" w:rsidR="004F3C3D" w:rsidRDefault="008076B4"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sidR="00EA6EA6">
        <w:rPr>
          <w:rFonts w:ascii="Times New Roman" w:hAnsi="Times New Roman"/>
          <w:i/>
          <w:sz w:val="20"/>
          <w:szCs w:val="20"/>
          <w:lang w:val="en-GB"/>
        </w:rPr>
        <w:t>/NACK</w:t>
      </w:r>
      <w:r w:rsidRPr="008076B4">
        <w:rPr>
          <w:rFonts w:ascii="Times New Roman" w:hAnsi="Times New Roman"/>
          <w:i/>
          <w:sz w:val="20"/>
          <w:szCs w:val="20"/>
          <w:lang w:val="en-GB"/>
        </w:rPr>
        <w:t xml:space="preserve"> for dynamic PDSCH </w:t>
      </w:r>
    </w:p>
    <w:p w14:paraId="664D3C40" w14:textId="77777777" w:rsidR="004F3C3D" w:rsidRDefault="004F3C3D" w:rsidP="004F3C3D">
      <w:pPr>
        <w:pStyle w:val="ListParagraph"/>
        <w:rPr>
          <w:rFonts w:ascii="Times New Roman" w:hAnsi="Times New Roman"/>
          <w:i/>
          <w:sz w:val="20"/>
          <w:szCs w:val="20"/>
          <w:lang w:val="en-GB"/>
        </w:rPr>
      </w:pPr>
    </w:p>
    <w:p w14:paraId="068A0963" w14:textId="728CB7B3" w:rsidR="00874A70" w:rsidRDefault="00874A70" w:rsidP="007D67F4">
      <w:pPr>
        <w:rPr>
          <w:b/>
          <w:sz w:val="24"/>
          <w:lang w:val="en-GB"/>
        </w:rPr>
      </w:pPr>
      <w:r>
        <w:rPr>
          <w:b/>
          <w:sz w:val="24"/>
          <w:lang w:val="en-GB"/>
        </w:rPr>
        <w:t xml:space="preserve">PUCCH Resource </w:t>
      </w:r>
      <w:r w:rsidR="00CE147B">
        <w:rPr>
          <w:b/>
          <w:sz w:val="24"/>
          <w:lang w:val="en-GB"/>
        </w:rPr>
        <w:t>sets</w:t>
      </w:r>
      <w:r>
        <w:rPr>
          <w:b/>
          <w:sz w:val="24"/>
          <w:lang w:val="en-GB"/>
        </w:rPr>
        <w:t xml:space="preserve"> </w:t>
      </w:r>
    </w:p>
    <w:p w14:paraId="0C5788B1" w14:textId="07C653F3" w:rsidR="00874A70" w:rsidRPr="00DB444B" w:rsidRDefault="00874A70" w:rsidP="0079372F">
      <w:pPr>
        <w:overflowPunct/>
        <w:autoSpaceDE/>
        <w:autoSpaceDN/>
        <w:adjustRightInd/>
        <w:spacing w:after="0"/>
        <w:textAlignment w:val="auto"/>
      </w:pPr>
      <w:r w:rsidRPr="00DB444B">
        <w:t>In RAN1 #90AH, it has been agreed that a set of PUCCH resources at least for HARQ-ACK which is configured to a UE by high layer signaling is defined as one of followings (to be down-selected).</w:t>
      </w:r>
    </w:p>
    <w:p w14:paraId="1523AFF1" w14:textId="77777777" w:rsidR="00874A70" w:rsidRPr="00DB444B" w:rsidRDefault="00874A70" w:rsidP="0079372F">
      <w:pPr>
        <w:numPr>
          <w:ilvl w:val="1"/>
          <w:numId w:val="19"/>
        </w:numPr>
        <w:overflowPunct/>
        <w:autoSpaceDE/>
        <w:autoSpaceDN/>
        <w:adjustRightInd/>
        <w:spacing w:after="0"/>
        <w:ind w:left="1080"/>
        <w:textAlignment w:val="auto"/>
      </w:pPr>
      <w:r w:rsidRPr="00DB444B">
        <w:t xml:space="preserve">Opt.1: One or multiple set(s) of PUCCH resources consisting of same or different PUCCH formats. </w:t>
      </w:r>
    </w:p>
    <w:p w14:paraId="15216886" w14:textId="77777777" w:rsidR="00874A70" w:rsidRPr="00DB444B" w:rsidRDefault="00874A70" w:rsidP="0079372F">
      <w:pPr>
        <w:numPr>
          <w:ilvl w:val="1"/>
          <w:numId w:val="19"/>
        </w:numPr>
        <w:overflowPunct/>
        <w:autoSpaceDE/>
        <w:autoSpaceDN/>
        <w:adjustRightInd/>
        <w:spacing w:after="0"/>
        <w:ind w:left="1080"/>
        <w:textAlignment w:val="auto"/>
      </w:pPr>
      <w:r w:rsidRPr="00DB444B">
        <w:t>Opt.2: One or multiple set(s) of PUCCH resources for each PUCCH format.</w:t>
      </w:r>
    </w:p>
    <w:p w14:paraId="3DB3AA75" w14:textId="77777777" w:rsidR="00874A70" w:rsidRPr="00DB444B" w:rsidRDefault="00874A70" w:rsidP="0079372F">
      <w:pPr>
        <w:numPr>
          <w:ilvl w:val="1"/>
          <w:numId w:val="19"/>
        </w:numPr>
        <w:overflowPunct/>
        <w:autoSpaceDE/>
        <w:autoSpaceDN/>
        <w:adjustRightInd/>
        <w:spacing w:after="0"/>
        <w:ind w:left="1080"/>
        <w:textAlignment w:val="auto"/>
      </w:pPr>
      <w:r w:rsidRPr="00DB444B">
        <w:t>Opt.3: A set of PUCCH resources for each duration of each PUCCH format.</w:t>
      </w:r>
    </w:p>
    <w:p w14:paraId="309F12D0" w14:textId="745AE7AD" w:rsidR="00874A70" w:rsidRPr="00DB444B" w:rsidRDefault="00874A70" w:rsidP="0079372F">
      <w:pPr>
        <w:numPr>
          <w:ilvl w:val="1"/>
          <w:numId w:val="19"/>
        </w:numPr>
        <w:overflowPunct/>
        <w:autoSpaceDE/>
        <w:autoSpaceDN/>
        <w:adjustRightInd/>
        <w:spacing w:after="0"/>
        <w:ind w:left="1080"/>
        <w:textAlignment w:val="auto"/>
      </w:pPr>
      <w:r w:rsidRPr="00DB444B">
        <w:t xml:space="preserve">Opt.4: A set of PUCCH resources for PUCCH formats carrying up to 2 bits UCI. Another set of PUCCH resources for PUCCH formats carrying more 2 bits UCI. </w:t>
      </w:r>
    </w:p>
    <w:p w14:paraId="5E76D653" w14:textId="77777777" w:rsidR="00B06A8D" w:rsidRPr="00DB444B" w:rsidRDefault="00B06A8D" w:rsidP="00B06A8D">
      <w:pPr>
        <w:overflowPunct/>
        <w:autoSpaceDE/>
        <w:autoSpaceDN/>
        <w:adjustRightInd/>
        <w:spacing w:after="0"/>
        <w:ind w:left="1080"/>
        <w:textAlignment w:val="auto"/>
      </w:pPr>
    </w:p>
    <w:p w14:paraId="334F4758" w14:textId="5E0E1068" w:rsidR="00B06A8D" w:rsidRPr="00DB444B" w:rsidRDefault="00B06A8D" w:rsidP="00B06A8D">
      <w:pPr>
        <w:overflowPunct/>
        <w:autoSpaceDE/>
        <w:autoSpaceDN/>
        <w:adjustRightInd/>
        <w:spacing w:after="0"/>
        <w:textAlignment w:val="auto"/>
        <w:rPr>
          <w:lang w:val="en-GB"/>
        </w:rPr>
      </w:pPr>
      <w:r w:rsidRPr="00DB444B">
        <w:t xml:space="preserve">In a system with multiple </w:t>
      </w:r>
      <w:r w:rsidRPr="00DB444B">
        <w:rPr>
          <w:lang w:val="en-GB"/>
        </w:rPr>
        <w:t xml:space="preserve">CORESET, a </w:t>
      </w:r>
      <w:r w:rsidRPr="00DB444B">
        <w:t xml:space="preserve">UE may only monitor a particular </w:t>
      </w:r>
      <w:r w:rsidRPr="00DB444B">
        <w:rPr>
          <w:lang w:val="en-GB"/>
        </w:rPr>
        <w:t xml:space="preserve">CORESET. Having </w:t>
      </w:r>
      <w:r w:rsidR="00333A23" w:rsidRPr="00DB444B">
        <w:rPr>
          <w:lang w:val="en-GB"/>
        </w:rPr>
        <w:t xml:space="preserve">separate sets of PUCCH resource for different CORESETs can simply resource management and signalling. Especially for 1 or 2 bits of ACK channel, having separate </w:t>
      </w:r>
      <w:r w:rsidR="00333A23" w:rsidRPr="00DB444B">
        <w:t xml:space="preserve">PUCCH resource sets per </w:t>
      </w:r>
      <w:r w:rsidR="00333A23" w:rsidRPr="00DB444B">
        <w:rPr>
          <w:lang w:val="en-GB"/>
        </w:rPr>
        <w:t>CORESETs enables implicit mapping of ACK resources</w:t>
      </w:r>
      <w:r w:rsidR="005A72C3">
        <w:rPr>
          <w:lang w:val="en-GB"/>
        </w:rPr>
        <w:t xml:space="preserve"> when</w:t>
      </w:r>
      <w:r w:rsidR="00333A23" w:rsidRPr="00DB444B">
        <w:rPr>
          <w:lang w:val="en-GB"/>
        </w:rPr>
        <w:t xml:space="preserve"> combined with explicit indicating. In that way, DCI overhead can be reduced. </w:t>
      </w:r>
    </w:p>
    <w:p w14:paraId="71F71393" w14:textId="4DFAAA23" w:rsidR="00333A23" w:rsidRPr="00DB444B" w:rsidRDefault="00333A23" w:rsidP="00B06A8D">
      <w:pPr>
        <w:overflowPunct/>
        <w:autoSpaceDE/>
        <w:autoSpaceDN/>
        <w:adjustRightInd/>
        <w:spacing w:after="0"/>
        <w:textAlignment w:val="auto"/>
        <w:rPr>
          <w:lang w:val="en-GB"/>
        </w:rPr>
      </w:pPr>
    </w:p>
    <w:p w14:paraId="245DDBD4" w14:textId="69FB182E" w:rsidR="00333A23" w:rsidRPr="00DB444B" w:rsidRDefault="00333A23" w:rsidP="00B06A8D">
      <w:pPr>
        <w:overflowPunct/>
        <w:autoSpaceDE/>
        <w:autoSpaceDN/>
        <w:adjustRightInd/>
        <w:spacing w:after="0"/>
        <w:textAlignment w:val="auto"/>
      </w:pPr>
      <w:r w:rsidRPr="00DB444B">
        <w:rPr>
          <w:lang w:val="en-GB"/>
        </w:rPr>
        <w:t xml:space="preserve">For short and long PUCCH, because the channel structure and/or waveforms could be totally different, it may also make sense to have separate sets of PUCCH resources for short and long PUCCH. Within either short PUCCH or long PUCCH, up to 2 UCI bits will also have very different channel design from more than 3 bits, the resource management for those PUCCH formats is therefore also different. Having separate sets of PUCCH resources for up to 2 UCI bits and more than </w:t>
      </w:r>
      <w:r w:rsidR="00DC69A6">
        <w:rPr>
          <w:lang w:val="en-GB"/>
        </w:rPr>
        <w:t>2</w:t>
      </w:r>
      <w:r w:rsidRPr="00DB444B">
        <w:rPr>
          <w:lang w:val="en-GB"/>
        </w:rPr>
        <w:t xml:space="preserve"> bits can simplify resource management. With implicit mapping for up to 2 bits of ACK channel, we can also reduce DCI overhead. On the other hand, the channel structure and resource allocation </w:t>
      </w:r>
      <w:r w:rsidR="007A63E9" w:rsidRPr="00DB444B">
        <w:rPr>
          <w:lang w:val="en-GB"/>
        </w:rPr>
        <w:t xml:space="preserve">mechanisms for PUCCH with medium or large payload size when above </w:t>
      </w:r>
      <w:r w:rsidR="00DC69A6">
        <w:rPr>
          <w:lang w:val="en-GB"/>
        </w:rPr>
        <w:t>2</w:t>
      </w:r>
      <w:r w:rsidR="007A63E9" w:rsidRPr="00DB444B">
        <w:rPr>
          <w:lang w:val="en-GB"/>
        </w:rPr>
        <w:t xml:space="preserve"> bits may be similar. Therefore, they could use the same PUCCH resource sets. We therefore make the following proposal: </w:t>
      </w:r>
    </w:p>
    <w:p w14:paraId="1504A8A4" w14:textId="77777777" w:rsidR="00B06A8D" w:rsidRPr="00DB444B" w:rsidRDefault="00B06A8D" w:rsidP="00B06A8D">
      <w:pPr>
        <w:overflowPunct/>
        <w:autoSpaceDE/>
        <w:autoSpaceDN/>
        <w:adjustRightInd/>
        <w:spacing w:after="0"/>
        <w:textAlignment w:val="auto"/>
      </w:pPr>
    </w:p>
    <w:p w14:paraId="192B64D7" w14:textId="41A8BAC5" w:rsidR="0079372F" w:rsidRPr="00DB444B" w:rsidRDefault="00C22299" w:rsidP="006970AD">
      <w:pPr>
        <w:overflowPunct/>
        <w:autoSpaceDE/>
        <w:autoSpaceDN/>
        <w:adjustRightInd/>
        <w:spacing w:after="0"/>
        <w:textAlignment w:val="auto"/>
      </w:pPr>
      <w:r w:rsidRPr="00B22E66">
        <w:rPr>
          <w:i/>
          <w:u w:val="single"/>
        </w:rPr>
        <w:t>Prop</w:t>
      </w:r>
      <w:r w:rsidR="0079372F" w:rsidRPr="00B22E66">
        <w:rPr>
          <w:i/>
          <w:u w:val="single"/>
        </w:rPr>
        <w:t>osal 2:</w:t>
      </w:r>
      <w:r w:rsidR="0079372F" w:rsidRPr="00B22E66">
        <w:rPr>
          <w:i/>
        </w:rPr>
        <w:t xml:space="preserve"> </w:t>
      </w:r>
      <w:r w:rsidR="006970AD" w:rsidRPr="00B22E66">
        <w:rPr>
          <w:i/>
        </w:rPr>
        <w:t>Given N CORESETS</w:t>
      </w:r>
      <w:r w:rsidR="009952E4" w:rsidRPr="00B22E66">
        <w:rPr>
          <w:i/>
        </w:rPr>
        <w:t xml:space="preserve"> and MU-PDCCH capacity M</w:t>
      </w:r>
      <w:r w:rsidR="006970AD" w:rsidRPr="00B22E66">
        <w:rPr>
          <w:i/>
        </w:rPr>
        <w:t>, define N</w:t>
      </w:r>
      <w:r w:rsidR="009952E4" w:rsidRPr="00B22E66">
        <w:rPr>
          <w:i/>
        </w:rPr>
        <w:t>*M</w:t>
      </w:r>
      <w:r w:rsidR="006970AD" w:rsidRPr="00B22E66">
        <w:rPr>
          <w:i/>
        </w:rPr>
        <w:t xml:space="preserve"> resource sets for sh</w:t>
      </w:r>
      <w:r w:rsidR="0024601F" w:rsidRPr="00B22E66">
        <w:rPr>
          <w:i/>
        </w:rPr>
        <w:t>ort PUCCH with up to 2 bits UCI, and</w:t>
      </w:r>
      <w:r w:rsidR="006970AD" w:rsidRPr="00B22E66">
        <w:rPr>
          <w:i/>
        </w:rPr>
        <w:t xml:space="preserve"> define </w:t>
      </w:r>
      <w:r w:rsidR="0024601F" w:rsidRPr="00B22E66">
        <w:rPr>
          <w:i/>
        </w:rPr>
        <w:t xml:space="preserve">different </w:t>
      </w:r>
      <w:r w:rsidR="006970AD" w:rsidRPr="00B22E66">
        <w:rPr>
          <w:i/>
        </w:rPr>
        <w:t>N</w:t>
      </w:r>
      <w:r w:rsidR="009952E4" w:rsidRPr="00B22E66">
        <w:rPr>
          <w:i/>
        </w:rPr>
        <w:t>*M</w:t>
      </w:r>
      <w:r w:rsidR="006970AD" w:rsidRPr="00B22E66">
        <w:rPr>
          <w:i/>
        </w:rPr>
        <w:t xml:space="preserve"> resources sets for long PUCCH with up to 2 bits UCI.</w:t>
      </w:r>
      <w:r w:rsidR="006970AD">
        <w:rPr>
          <w:i/>
        </w:rPr>
        <w:t xml:space="preserve">  </w:t>
      </w:r>
    </w:p>
    <w:p w14:paraId="794AB2AE" w14:textId="688E657E" w:rsidR="00C22299" w:rsidRPr="00C22299" w:rsidRDefault="00C22299" w:rsidP="006970AD">
      <w:pPr>
        <w:overflowPunct/>
        <w:autoSpaceDE/>
        <w:autoSpaceDN/>
        <w:adjustRightInd/>
        <w:spacing w:after="0"/>
        <w:textAlignment w:val="auto"/>
      </w:pPr>
    </w:p>
    <w:p w14:paraId="2A0F7D00" w14:textId="05C58B9F" w:rsidR="00E723B5" w:rsidRPr="00D82380" w:rsidRDefault="00D82380" w:rsidP="007D67F4">
      <w:pPr>
        <w:rPr>
          <w:b/>
          <w:sz w:val="24"/>
          <w:lang w:val="en-GB"/>
        </w:rPr>
      </w:pPr>
      <w:r w:rsidRPr="00D82380">
        <w:rPr>
          <w:b/>
          <w:sz w:val="24"/>
          <w:lang w:val="en-GB"/>
        </w:rPr>
        <w:t>Implicit mapping for 1 or 2 bits of ACK channels</w:t>
      </w:r>
    </w:p>
    <w:p w14:paraId="7FB0F086" w14:textId="0104F6D2" w:rsidR="00810953" w:rsidRDefault="00810953" w:rsidP="00B65504">
      <w:pPr>
        <w:rPr>
          <w:lang w:val="en-GB"/>
        </w:rPr>
      </w:pPr>
      <w:r>
        <w:rPr>
          <w:lang w:val="en-GB"/>
        </w:rPr>
        <w:t xml:space="preserve">In RAN1 # 88, it has been agreed that </w:t>
      </w:r>
    </w:p>
    <w:p w14:paraId="585CADD7" w14:textId="77777777" w:rsidR="006A204E" w:rsidRPr="00810953" w:rsidRDefault="006A204E" w:rsidP="00810953">
      <w:pPr>
        <w:numPr>
          <w:ilvl w:val="0"/>
          <w:numId w:val="21"/>
        </w:numPr>
      </w:pPr>
      <w:r w:rsidRPr="00810953">
        <w:t>NR supports PUCCH resource allocation for HARQ-ACK transmission with following manner.</w:t>
      </w:r>
    </w:p>
    <w:p w14:paraId="7685E971" w14:textId="77777777" w:rsidR="006A204E" w:rsidRPr="00810953" w:rsidRDefault="006A204E" w:rsidP="00810953">
      <w:pPr>
        <w:numPr>
          <w:ilvl w:val="1"/>
          <w:numId w:val="21"/>
        </w:numPr>
      </w:pPr>
      <w:r w:rsidRPr="00810953">
        <w:t>A set of PUCCH resources is configured by high layer signaling</w:t>
      </w:r>
    </w:p>
    <w:p w14:paraId="0A599A2D" w14:textId="77777777" w:rsidR="006A204E" w:rsidRPr="00810953" w:rsidRDefault="006A204E" w:rsidP="00810953">
      <w:pPr>
        <w:numPr>
          <w:ilvl w:val="2"/>
          <w:numId w:val="21"/>
        </w:numPr>
      </w:pPr>
      <w:r w:rsidRPr="00810953">
        <w:t>FFS: other mechanisms</w:t>
      </w:r>
    </w:p>
    <w:p w14:paraId="2A7C6938" w14:textId="77777777" w:rsidR="006A204E" w:rsidRPr="00810953" w:rsidRDefault="006A204E" w:rsidP="00810953">
      <w:pPr>
        <w:numPr>
          <w:ilvl w:val="1"/>
          <w:numId w:val="21"/>
        </w:numPr>
      </w:pPr>
      <w:r w:rsidRPr="00810953">
        <w:t>A PUCCH resource within the configured set is indicated by DCI.</w:t>
      </w:r>
    </w:p>
    <w:p w14:paraId="01DD5E04" w14:textId="77777777" w:rsidR="006A204E" w:rsidRPr="00810953" w:rsidRDefault="006A204E" w:rsidP="00810953">
      <w:pPr>
        <w:numPr>
          <w:ilvl w:val="0"/>
          <w:numId w:val="22"/>
        </w:numPr>
      </w:pPr>
      <w:r w:rsidRPr="00810953">
        <w:t>PUCCH resource determination rule is defined at least for the case where the dedicated PUCCH resources is unknown to the UE</w:t>
      </w:r>
    </w:p>
    <w:p w14:paraId="246C7CAC" w14:textId="77777777" w:rsidR="006A204E" w:rsidRPr="00810953" w:rsidRDefault="006A204E" w:rsidP="00810953">
      <w:pPr>
        <w:numPr>
          <w:ilvl w:val="1"/>
          <w:numId w:val="22"/>
        </w:numPr>
      </w:pPr>
      <w:r w:rsidRPr="00810953">
        <w:t>FFS: details of PUCCH resource determination rule including implicit resource mapping and/or explicit signaling</w:t>
      </w:r>
    </w:p>
    <w:p w14:paraId="70F79552" w14:textId="77777777" w:rsidR="006A204E" w:rsidRPr="00810953" w:rsidRDefault="006A204E" w:rsidP="00810953">
      <w:pPr>
        <w:numPr>
          <w:ilvl w:val="0"/>
          <w:numId w:val="23"/>
        </w:numPr>
      </w:pPr>
      <w:r w:rsidRPr="00810953">
        <w:t>This does not preclude implicit resource mapping</w:t>
      </w:r>
    </w:p>
    <w:p w14:paraId="718E3B75" w14:textId="78A68520" w:rsidR="00810953" w:rsidRPr="00810953" w:rsidRDefault="00810953" w:rsidP="00B65504">
      <w:r>
        <w:t xml:space="preserve">For HARQ-ACK channels with more than </w:t>
      </w:r>
      <w:r w:rsidR="00E87294">
        <w:t>2</w:t>
      </w:r>
      <w:r>
        <w:t xml:space="preserve"> bits of UCI, it may make sense to use explicit signaling for resource allocation. But for HARQ-ACK channels with 1 or 2 bits, explicit signaling will incur </w:t>
      </w:r>
      <w:r w:rsidR="002469BF">
        <w:t xml:space="preserve">large </w:t>
      </w:r>
      <w:r>
        <w:t>DCI overhead</w:t>
      </w:r>
      <w:r w:rsidR="002469BF">
        <w:t xml:space="preserve"> compared to the </w:t>
      </w:r>
      <w:r w:rsidR="002469BF">
        <w:lastRenderedPageBreak/>
        <w:t>corresponding UL ACK payload size</w:t>
      </w:r>
      <w:r>
        <w:t xml:space="preserve">. To reduce overhead, implicit signaling may be used to derive at least part of the PUCCH resource information from the location of the PDCCH channel when scheduling PDSCH channel. </w:t>
      </w:r>
    </w:p>
    <w:p w14:paraId="2E25ED15" w14:textId="18227114" w:rsidR="00737760" w:rsidRPr="00A91D67" w:rsidRDefault="00690679" w:rsidP="00B65504">
      <w:pPr>
        <w:rPr>
          <w:lang w:val="en-GB"/>
        </w:rPr>
      </w:pPr>
      <w:r>
        <w:rPr>
          <w:lang w:val="en-GB"/>
        </w:rPr>
        <w:t xml:space="preserve">Due to some enhancement already introduced or could introduced in the future for NR, the implicit mapping rule in LTE may cause ACK resource collision </w:t>
      </w:r>
      <w:r>
        <w:rPr>
          <w:lang w:val="en-GB"/>
        </w:rPr>
        <w:fldChar w:fldCharType="begin"/>
      </w:r>
      <w:r>
        <w:rPr>
          <w:lang w:val="en-GB"/>
        </w:rPr>
        <w:instrText xml:space="preserve"> REF _Ref485201503 \r \h </w:instrText>
      </w:r>
      <w:r>
        <w:rPr>
          <w:lang w:val="en-GB"/>
        </w:rPr>
      </w:r>
      <w:r>
        <w:rPr>
          <w:lang w:val="en-GB"/>
        </w:rPr>
        <w:fldChar w:fldCharType="separate"/>
      </w:r>
      <w:r>
        <w:rPr>
          <w:lang w:val="en-GB"/>
        </w:rPr>
        <w:t>[1]</w:t>
      </w:r>
      <w:r>
        <w:rPr>
          <w:lang w:val="en-GB"/>
        </w:rPr>
        <w:fldChar w:fldCharType="end"/>
      </w:r>
      <w:r>
        <w:rPr>
          <w:lang w:val="en-GB"/>
        </w:rPr>
        <w:t>. Fortunately, the collision can be easily handled by simple enhancement of the implicit mapping rule</w:t>
      </w:r>
      <w:r w:rsidR="00616A1B">
        <w:rPr>
          <w:lang w:val="en-GB"/>
        </w:rPr>
        <w:t xml:space="preserve"> by defining different resource </w:t>
      </w:r>
      <w:r w:rsidR="006778FA">
        <w:rPr>
          <w:lang w:val="en-GB"/>
        </w:rPr>
        <w:t>sets</w:t>
      </w:r>
      <w:r w:rsidR="00616A1B">
        <w:rPr>
          <w:lang w:val="en-GB"/>
        </w:rPr>
        <w:t xml:space="preserve"> for different groups</w:t>
      </w:r>
      <w:r>
        <w:rPr>
          <w:lang w:val="en-GB"/>
        </w:rPr>
        <w:t xml:space="preserve">. For example, in a system with multiple </w:t>
      </w:r>
      <w:r w:rsidR="007B31EC">
        <w:rPr>
          <w:lang w:val="en-GB"/>
        </w:rPr>
        <w:t>CORESET</w:t>
      </w:r>
      <w:r>
        <w:rPr>
          <w:lang w:val="en-GB"/>
        </w:rPr>
        <w:t xml:space="preserve">, a UE may monitor only a particular </w:t>
      </w:r>
      <w:r w:rsidR="007B31EC">
        <w:rPr>
          <w:lang w:val="en-GB"/>
        </w:rPr>
        <w:t>CORESET</w:t>
      </w:r>
      <w:r>
        <w:rPr>
          <w:lang w:val="en-GB"/>
        </w:rPr>
        <w:t xml:space="preserve">. Therefore, if the resource mapping function only depends on starting CCE, two UEs in different </w:t>
      </w:r>
      <w:r w:rsidR="009B530C">
        <w:rPr>
          <w:lang w:val="en-GB"/>
        </w:rPr>
        <w:t xml:space="preserve">CORESET </w:t>
      </w:r>
      <w:r>
        <w:rPr>
          <w:lang w:val="en-GB"/>
        </w:rPr>
        <w:t xml:space="preserve">s may be mapped to the same ACK resources leading to collision. To avoid such a collision, the implicit mapping may be </w:t>
      </w:r>
      <w:r w:rsidR="009B530C">
        <w:rPr>
          <w:lang w:val="en-GB"/>
        </w:rPr>
        <w:t xml:space="preserve">CORESET </w:t>
      </w:r>
      <w:r>
        <w:rPr>
          <w:lang w:val="en-GB"/>
        </w:rPr>
        <w:t xml:space="preserve">dependent. For example, there may be a unique </w:t>
      </w:r>
      <w:r w:rsidR="009B530C">
        <w:rPr>
          <w:lang w:val="en-GB"/>
        </w:rPr>
        <w:t xml:space="preserve">CORESET </w:t>
      </w:r>
      <w:r>
        <w:rPr>
          <w:lang w:val="en-GB"/>
        </w:rPr>
        <w:t xml:space="preserve">offset for each </w:t>
      </w:r>
      <w:r w:rsidR="007B31EC">
        <w:rPr>
          <w:lang w:val="en-GB"/>
        </w:rPr>
        <w:t>CORESET</w:t>
      </w:r>
      <w:r>
        <w:rPr>
          <w:lang w:val="en-GB"/>
        </w:rPr>
        <w:t xml:space="preserve"> on top of starting CCE so that different </w:t>
      </w:r>
      <w:r w:rsidR="009B530C">
        <w:rPr>
          <w:lang w:val="en-GB"/>
        </w:rPr>
        <w:t xml:space="preserve">CORESET </w:t>
      </w:r>
      <w:r>
        <w:rPr>
          <w:lang w:val="en-GB"/>
        </w:rPr>
        <w:t xml:space="preserve">will be mapped to different ACK resource </w:t>
      </w:r>
      <w:r w:rsidR="00FF03E8">
        <w:rPr>
          <w:lang w:val="en-GB"/>
        </w:rPr>
        <w:t>set</w:t>
      </w:r>
      <w:r>
        <w:rPr>
          <w:lang w:val="en-GB"/>
        </w:rPr>
        <w:t xml:space="preserve">. Another collision issue raised in </w:t>
      </w:r>
      <w:r>
        <w:rPr>
          <w:lang w:val="en-GB"/>
        </w:rPr>
        <w:fldChar w:fldCharType="begin"/>
      </w:r>
      <w:r>
        <w:rPr>
          <w:lang w:val="en-GB"/>
        </w:rPr>
        <w:instrText xml:space="preserve"> REF _Ref485201503 \r \h </w:instrText>
      </w:r>
      <w:r>
        <w:rPr>
          <w:lang w:val="en-GB"/>
        </w:rPr>
      </w:r>
      <w:r>
        <w:rPr>
          <w:lang w:val="en-GB"/>
        </w:rPr>
        <w:fldChar w:fldCharType="separate"/>
      </w:r>
      <w:r>
        <w:rPr>
          <w:lang w:val="en-GB"/>
        </w:rPr>
        <w:t>[2]</w:t>
      </w:r>
      <w:r>
        <w:rPr>
          <w:lang w:val="en-GB"/>
        </w:rPr>
        <w:fldChar w:fldCharType="end"/>
      </w:r>
      <w:r>
        <w:rPr>
          <w:lang w:val="en-GB"/>
        </w:rPr>
        <w:t xml:space="preserve"> is with potential MU-MIMO support in DL control channel, two users may have same CCE index hence mapped to the same ACK resources. This collision can </w:t>
      </w:r>
      <w:r w:rsidR="006778FA">
        <w:rPr>
          <w:lang w:val="en-GB"/>
        </w:rPr>
        <w:t xml:space="preserve">also </w:t>
      </w:r>
      <w:r>
        <w:rPr>
          <w:lang w:val="en-GB"/>
        </w:rPr>
        <w:t>be resolved by</w:t>
      </w:r>
      <w:r w:rsidR="003F05CB">
        <w:rPr>
          <w:lang w:val="en-GB"/>
        </w:rPr>
        <w:t xml:space="preserve"> mapping</w:t>
      </w:r>
      <w:r>
        <w:rPr>
          <w:lang w:val="en-GB"/>
        </w:rPr>
        <w:t xml:space="preserve"> </w:t>
      </w:r>
      <w:r w:rsidR="00616A1B">
        <w:rPr>
          <w:lang w:val="en-GB"/>
        </w:rPr>
        <w:t xml:space="preserve">UEs </w:t>
      </w:r>
      <w:r w:rsidR="003F05CB">
        <w:rPr>
          <w:lang w:val="en-GB"/>
        </w:rPr>
        <w:t xml:space="preserve">with different MU-PDCCH ID, such as </w:t>
      </w:r>
      <w:r w:rsidR="003F05CB" w:rsidRPr="00470F04">
        <w:rPr>
          <w:position w:val="-12"/>
          <w:lang w:val="en-GB"/>
        </w:rPr>
        <w:object w:dxaOrig="520" w:dyaOrig="360" w14:anchorId="02308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pt" o:ole="">
            <v:imagedata r:id="rId12" o:title=""/>
          </v:shape>
          <o:OLEObject Type="Embed" ProgID="Equation.DSMT4" ShapeID="_x0000_i1025" DrawAspect="Content" ObjectID="_1568889696" r:id="rId13"/>
        </w:object>
      </w:r>
      <w:r w:rsidR="003F05CB">
        <w:rPr>
          <w:lang w:val="en-GB"/>
        </w:rPr>
        <w:t>,</w:t>
      </w:r>
      <w:r w:rsidR="00616A1B">
        <w:rPr>
          <w:lang w:val="en-GB"/>
        </w:rPr>
        <w:t xml:space="preserve"> to different resource </w:t>
      </w:r>
      <w:r w:rsidR="00FF03E8">
        <w:rPr>
          <w:lang w:val="en-GB"/>
        </w:rPr>
        <w:t>set</w:t>
      </w:r>
      <w:r w:rsidR="00616A1B">
        <w:rPr>
          <w:lang w:val="en-GB"/>
        </w:rPr>
        <w:t xml:space="preserve">. </w:t>
      </w:r>
      <w:r w:rsidR="00737760">
        <w:rPr>
          <w:lang w:val="en-GB"/>
        </w:rPr>
        <w:t>We therefore have the following proposal:</w:t>
      </w:r>
    </w:p>
    <w:p w14:paraId="4DAC8329" w14:textId="7ADD2B56" w:rsidR="00690679" w:rsidRDefault="00690679" w:rsidP="00690679">
      <w:pPr>
        <w:rPr>
          <w:i/>
          <w:lang w:val="en-GB"/>
        </w:rPr>
      </w:pPr>
      <w:r>
        <w:rPr>
          <w:i/>
          <w:u w:val="single"/>
          <w:lang w:val="en-GB"/>
        </w:rPr>
        <w:t xml:space="preserve">Proposal </w:t>
      </w:r>
      <w:r w:rsidR="00BB473A">
        <w:rPr>
          <w:i/>
          <w:u w:val="single"/>
          <w:lang w:val="en-GB"/>
        </w:rPr>
        <w:t>3</w:t>
      </w:r>
      <w:r w:rsidRPr="0016303D">
        <w:rPr>
          <w:i/>
          <w:lang w:val="en-GB"/>
        </w:rPr>
        <w:t xml:space="preserve">: </w:t>
      </w:r>
      <w:r>
        <w:rPr>
          <w:i/>
          <w:lang w:val="en-GB"/>
        </w:rPr>
        <w:t xml:space="preserve">Support implicit resource mapping from starting CCE of PDCCH to ACK resource for 1 or 2 bits in both long duration and short duration. </w:t>
      </w:r>
    </w:p>
    <w:p w14:paraId="5990C151" w14:textId="2A8D4100" w:rsidR="0021529E" w:rsidRPr="00B22E66" w:rsidRDefault="0021529E" w:rsidP="0021529E">
      <w:pPr>
        <w:pStyle w:val="ListParagraph"/>
        <w:numPr>
          <w:ilvl w:val="0"/>
          <w:numId w:val="4"/>
        </w:numPr>
        <w:rPr>
          <w:rFonts w:ascii="Times New Roman" w:hAnsi="Times New Roman"/>
          <w:i/>
          <w:sz w:val="20"/>
          <w:szCs w:val="20"/>
          <w:lang w:val="en-GB"/>
        </w:rPr>
      </w:pPr>
      <w:r w:rsidRPr="00B22E66">
        <w:rPr>
          <w:rFonts w:ascii="Times New Roman" w:hAnsi="Times New Roman"/>
          <w:i/>
          <w:sz w:val="20"/>
          <w:szCs w:val="20"/>
          <w:lang w:val="en-GB"/>
        </w:rPr>
        <w:t>Use ARI in DCI to indicate different CORESETs or different</w:t>
      </w:r>
      <w:r w:rsidR="00697245" w:rsidRPr="00B22E66">
        <w:rPr>
          <w:lang w:val="en-GB"/>
        </w:rPr>
        <w:t xml:space="preserve"> </w:t>
      </w:r>
      <w:r w:rsidR="00697245" w:rsidRPr="00B22E66">
        <w:rPr>
          <w:rFonts w:ascii="Times New Roman" w:hAnsi="Times New Roman"/>
          <w:i/>
          <w:sz w:val="20"/>
          <w:szCs w:val="20"/>
          <w:lang w:val="en-GB"/>
        </w:rPr>
        <w:t>PDCCH MU-MIMO index</w:t>
      </w:r>
      <w:r w:rsidRPr="00B22E66">
        <w:rPr>
          <w:rFonts w:ascii="Times New Roman" w:hAnsi="Times New Roman"/>
          <w:i/>
          <w:sz w:val="20"/>
          <w:szCs w:val="20"/>
          <w:lang w:val="en-GB"/>
        </w:rPr>
        <w:t>.</w:t>
      </w:r>
    </w:p>
    <w:p w14:paraId="783D3406" w14:textId="77777777" w:rsidR="00690679" w:rsidRDefault="00690679" w:rsidP="00E723B5">
      <w:pPr>
        <w:rPr>
          <w:lang w:val="en-GB"/>
        </w:rPr>
      </w:pPr>
    </w:p>
    <w:p w14:paraId="5C9BA5D7" w14:textId="49EF8B65" w:rsidR="00737760" w:rsidRDefault="00737760" w:rsidP="00737760">
      <w:pPr>
        <w:rPr>
          <w:lang w:val="en-GB"/>
        </w:rPr>
      </w:pPr>
      <w:r>
        <w:rPr>
          <w:lang w:val="en-GB"/>
        </w:rPr>
        <w:t xml:space="preserve">Once UE finds out which ACK resource </w:t>
      </w:r>
      <w:r w:rsidR="00FF03E8">
        <w:rPr>
          <w:lang w:val="en-GB"/>
        </w:rPr>
        <w:t>set</w:t>
      </w:r>
      <w:r>
        <w:rPr>
          <w:lang w:val="en-GB"/>
        </w:rPr>
        <w:t xml:space="preserve"> it should use, it needs to figure out the ACK resource index within the resource </w:t>
      </w:r>
      <w:r w:rsidR="00FF03E8">
        <w:rPr>
          <w:lang w:val="en-GB"/>
        </w:rPr>
        <w:t>set</w:t>
      </w:r>
      <w:r>
        <w:rPr>
          <w:lang w:val="en-GB"/>
        </w:rPr>
        <w:t xml:space="preserve">. This can be done again with combination of implicit mapping and explicit indication. </w:t>
      </w:r>
    </w:p>
    <w:p w14:paraId="34F16951" w14:textId="4BE7DDEC" w:rsidR="004F68F8" w:rsidRDefault="001735A3" w:rsidP="00E723B5">
      <w:pPr>
        <w:rPr>
          <w:lang w:val="en-GB"/>
        </w:rPr>
      </w:pPr>
      <w:r>
        <w:rPr>
          <w:lang w:val="en-GB"/>
        </w:rPr>
        <w:t xml:space="preserve">For 1 or </w:t>
      </w:r>
      <w:proofErr w:type="gramStart"/>
      <w:r>
        <w:rPr>
          <w:lang w:val="en-GB"/>
        </w:rPr>
        <w:t>2 bit</w:t>
      </w:r>
      <w:proofErr w:type="gramEnd"/>
      <w:r>
        <w:rPr>
          <w:lang w:val="en-GB"/>
        </w:rPr>
        <w:t xml:space="preserve"> ACK channel, since long PUCCH-ACK and short PUCCH-ACK has very different channel structure as well </w:t>
      </w:r>
      <w:r w:rsidR="000A7785">
        <w:rPr>
          <w:lang w:val="en-GB"/>
        </w:rPr>
        <w:t xml:space="preserve">as </w:t>
      </w:r>
      <w:r>
        <w:rPr>
          <w:lang w:val="en-GB"/>
        </w:rPr>
        <w:t>operation SNR</w:t>
      </w:r>
      <w:r w:rsidR="00E22B3B">
        <w:rPr>
          <w:lang w:val="en-GB"/>
        </w:rPr>
        <w:t>, the short PUCCH-ACK and long PUCCH-ACK resources will be orthogonal to each other</w:t>
      </w:r>
      <w:r>
        <w:rPr>
          <w:lang w:val="en-GB"/>
        </w:rPr>
        <w:t>.</w:t>
      </w:r>
      <w:r w:rsidR="00E22B3B">
        <w:rPr>
          <w:lang w:val="en-GB"/>
        </w:rPr>
        <w:t xml:space="preserve"> T</w:t>
      </w:r>
      <w:r w:rsidR="00D0630D">
        <w:rPr>
          <w:lang w:val="en-GB"/>
        </w:rPr>
        <w:t>herefore, they need</w:t>
      </w:r>
      <w:r w:rsidR="00E22B3B">
        <w:rPr>
          <w:lang w:val="en-GB"/>
        </w:rPr>
        <w:t xml:space="preserve"> to be mapped to different PDCCH starting CCEs</w:t>
      </w:r>
      <w:r w:rsidR="007B31EC">
        <w:rPr>
          <w:lang w:val="en-GB"/>
        </w:rPr>
        <w:t xml:space="preserve">. Otherwise, the one PDCCH CCE </w:t>
      </w:r>
      <w:r w:rsidR="00E22B3B">
        <w:rPr>
          <w:lang w:val="en-GB"/>
        </w:rPr>
        <w:t xml:space="preserve">can only be used to schedule either long PUCCH-ACK or short PUCCH-ACK but not both.  This may lead to under-utilize the UL ACK resources. </w:t>
      </w:r>
      <w:r w:rsidR="000D7994">
        <w:rPr>
          <w:lang w:val="en-GB"/>
        </w:rPr>
        <w:t>Having different PDCCH CCEs map to long and short PUCCH-ACK may solve this issue. The following figure illustrates how the starting RB index may be mapped from PDCCH CCE index</w:t>
      </w:r>
      <w:r w:rsidR="00031825">
        <w:rPr>
          <w:lang w:val="en-GB"/>
        </w:rPr>
        <w:t>.</w:t>
      </w:r>
      <w:r w:rsidR="006D1092">
        <w:rPr>
          <w:lang w:val="en-GB"/>
        </w:rPr>
        <w:t xml:space="preserve"> </w:t>
      </w:r>
    </w:p>
    <w:p w14:paraId="7879C660" w14:textId="77777777" w:rsidR="004F68F8" w:rsidRDefault="004F68F8" w:rsidP="00E723B5">
      <w:pPr>
        <w:rPr>
          <w:lang w:val="en-GB"/>
        </w:rPr>
      </w:pPr>
    </w:p>
    <w:p w14:paraId="0B078686" w14:textId="0222B954" w:rsidR="004F68F8" w:rsidRDefault="004F68F8" w:rsidP="004F68F8">
      <w:pPr>
        <w:jc w:val="center"/>
        <w:rPr>
          <w:lang w:val="en-GB"/>
        </w:rPr>
      </w:pPr>
      <w:r>
        <w:rPr>
          <w:noProof/>
          <w:lang w:eastAsia="zh-CN"/>
        </w:rPr>
        <w:drawing>
          <wp:inline distT="0" distB="0" distL="0" distR="0" wp14:anchorId="1B35B3B8" wp14:editId="609793BB">
            <wp:extent cx="4389596" cy="2057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7735" cy="2065902"/>
                    </a:xfrm>
                    <a:prstGeom prst="rect">
                      <a:avLst/>
                    </a:prstGeom>
                    <a:noFill/>
                  </pic:spPr>
                </pic:pic>
              </a:graphicData>
            </a:graphic>
          </wp:inline>
        </w:drawing>
      </w:r>
    </w:p>
    <w:p w14:paraId="5F694D87" w14:textId="09D461D2" w:rsidR="004F68F8" w:rsidRPr="00DC5EA2" w:rsidRDefault="004F68F8" w:rsidP="005B3CD6">
      <w:pPr>
        <w:pStyle w:val="ListParagraph"/>
        <w:rPr>
          <w:lang w:val="en-GB"/>
        </w:rPr>
      </w:pPr>
    </w:p>
    <w:p w14:paraId="69FDFA91" w14:textId="0AC8FACD" w:rsidR="00AB0CD5" w:rsidRPr="00AB0CD5" w:rsidRDefault="00AB0CD5" w:rsidP="00AB0CD5">
      <w:pPr>
        <w:jc w:val="center"/>
        <w:rPr>
          <w:b/>
          <w:lang w:val="en-GB"/>
        </w:rPr>
      </w:pPr>
      <w:r w:rsidRPr="00AB0CD5">
        <w:rPr>
          <w:b/>
          <w:lang w:val="en-GB"/>
        </w:rPr>
        <w:t xml:space="preserve">Figure 1. implicit mapping </w:t>
      </w:r>
      <w:r w:rsidR="0079553A">
        <w:rPr>
          <w:b/>
          <w:lang w:val="en-GB"/>
        </w:rPr>
        <w:t>of long and short PUCCH</w:t>
      </w:r>
      <w:r w:rsidR="009F5383">
        <w:rPr>
          <w:b/>
          <w:lang w:val="en-GB"/>
        </w:rPr>
        <w:t>-ACK</w:t>
      </w:r>
    </w:p>
    <w:p w14:paraId="31AFFE59" w14:textId="3B06B2D6" w:rsidR="00737760" w:rsidRDefault="00AA7FBD" w:rsidP="00E723B5">
      <w:pPr>
        <w:rPr>
          <w:lang w:val="en-GB"/>
        </w:rPr>
      </w:pPr>
      <w:r>
        <w:rPr>
          <w:lang w:val="en-GB"/>
        </w:rPr>
        <w:t xml:space="preserve">The resources for long and short ACK transmission </w:t>
      </w:r>
      <w:r w:rsidR="001735A3">
        <w:rPr>
          <w:lang w:val="en-GB"/>
        </w:rPr>
        <w:t>may be semi-sta</w:t>
      </w:r>
      <w:r w:rsidR="00F13125">
        <w:rPr>
          <w:lang w:val="en-GB"/>
        </w:rPr>
        <w:t>t</w:t>
      </w:r>
      <w:r w:rsidR="001735A3">
        <w:rPr>
          <w:lang w:val="en-GB"/>
        </w:rPr>
        <w:t>ically configured in SIBs</w:t>
      </w:r>
      <w:r w:rsidR="00582A40">
        <w:rPr>
          <w:lang w:val="en-GB"/>
        </w:rPr>
        <w:t>.</w:t>
      </w:r>
      <w:r w:rsidR="001735A3">
        <w:rPr>
          <w:lang w:val="en-GB"/>
        </w:rPr>
        <w:t xml:space="preserve"> </w:t>
      </w:r>
      <w:r w:rsidR="00C90A3F">
        <w:rPr>
          <w:lang w:val="en-GB"/>
        </w:rPr>
        <w:t xml:space="preserve">The base sequence index for PUCCH-ACK should be either semi-statically configured in the SIBs or pre-determined in the spec depending on cell id.  </w:t>
      </w:r>
    </w:p>
    <w:p w14:paraId="2E3D53BD" w14:textId="0F4E30F1" w:rsidR="000F25B2" w:rsidRPr="000F25B2" w:rsidRDefault="000F25B2" w:rsidP="000F25B2">
      <w:pPr>
        <w:rPr>
          <w:lang w:val="en-GB"/>
        </w:rPr>
      </w:pPr>
      <w:r w:rsidRPr="000F25B2">
        <w:rPr>
          <w:lang w:val="en-GB"/>
        </w:rPr>
        <w:t xml:space="preserve">For long PUCCH-ACK, the number of RBs should be fixed as 1 similar to LTE. For short PUCCH-ACK, the number of RBs of 1, 2, or 4 may be supported with possible down selection in RAN1 meeting. The number of RBs may be depend on UE’s channel conditions, e.g., cell edge or cell centre. To save overhead, the number of RBs may be semi-statically configured in RRC configure. </w:t>
      </w:r>
      <w:r w:rsidR="00737760">
        <w:rPr>
          <w:lang w:val="en-GB"/>
        </w:rPr>
        <w:t xml:space="preserve">A dynamic scheduling of number of RBs may override this default value. </w:t>
      </w:r>
    </w:p>
    <w:p w14:paraId="0A339254" w14:textId="77777777" w:rsidR="001D24ED" w:rsidRDefault="00722075" w:rsidP="00E723B5">
      <w:pPr>
        <w:rPr>
          <w:lang w:val="en-GB"/>
        </w:rPr>
      </w:pPr>
      <w:r w:rsidRPr="004B2E24">
        <w:rPr>
          <w:lang w:val="en-GB"/>
        </w:rPr>
        <w:lastRenderedPageBreak/>
        <w:t>In RAN1#89AH</w:t>
      </w:r>
      <w:r>
        <w:rPr>
          <w:lang w:val="en-GB"/>
        </w:rPr>
        <w:t xml:space="preserve">, it has been agreed that </w:t>
      </w:r>
      <w:r w:rsidR="007A3924" w:rsidRPr="007A3924">
        <w:rPr>
          <w:lang w:val="en-GB"/>
        </w:rPr>
        <w:t>the UE processing time(s)</w:t>
      </w:r>
      <w:r w:rsidR="007A3924">
        <w:rPr>
          <w:lang w:val="en-GB"/>
        </w:rPr>
        <w:t xml:space="preserve"> is defined</w:t>
      </w:r>
      <w:r w:rsidR="007A3924" w:rsidRPr="007A3924">
        <w:rPr>
          <w:lang w:val="en-GB"/>
        </w:rPr>
        <w:t xml:space="preserve"> in terms of symbols (N1, N2) together with absolute time (in us), instead of slots (K)</w:t>
      </w:r>
      <w:r w:rsidR="007A3924">
        <w:rPr>
          <w:lang w:val="en-GB"/>
        </w:rPr>
        <w:t>, where N1 is</w:t>
      </w:r>
      <w:r w:rsidR="007A3924" w:rsidRPr="007A3924">
        <w:rPr>
          <w:lang w:val="en-GB"/>
        </w:rPr>
        <w:t xml:space="preserve"> the number of OFDM symbols required for UE processing from the end of NR-PDSCH reception to the earliest possible start of the corresponding ACK/NACK transmission from UE perspective.</w:t>
      </w:r>
      <w:r w:rsidR="007A3924">
        <w:rPr>
          <w:lang w:val="en-GB"/>
        </w:rPr>
        <w:t xml:space="preserve"> </w:t>
      </w:r>
      <w:r>
        <w:rPr>
          <w:lang w:val="en-GB"/>
        </w:rPr>
        <w:t xml:space="preserve"> </w:t>
      </w:r>
    </w:p>
    <w:p w14:paraId="58C04905" w14:textId="5D30B790" w:rsidR="001D24ED" w:rsidRDefault="001D24ED" w:rsidP="001D24ED">
      <w:pPr>
        <w:rPr>
          <w:lang w:val="en-GB"/>
        </w:rPr>
      </w:pPr>
      <w:r w:rsidRPr="00CA7018">
        <w:rPr>
          <w:lang w:val="en-GB"/>
        </w:rPr>
        <w:t xml:space="preserve">In RAN1#90AH, it has been agreed that at least for HARQ-ACK, the starting slot of PUCCH is indicated by DCI. For the starting symbol index, a default value may be set as the starting symbol of the cell-specific long PUCCH duration, which </w:t>
      </w:r>
      <w:r w:rsidR="00F62CD4" w:rsidRPr="00CA7018">
        <w:rPr>
          <w:lang w:val="en-GB"/>
        </w:rPr>
        <w:t>may be derived from the PDCCH and GAP durations. The default staring symbol may be</w:t>
      </w:r>
      <w:r w:rsidRPr="00CA7018">
        <w:rPr>
          <w:lang w:val="en-GB"/>
        </w:rPr>
        <w:t xml:space="preserve"> dynamically </w:t>
      </w:r>
      <w:r w:rsidR="001E6624" w:rsidRPr="00CA7018">
        <w:rPr>
          <w:lang w:val="en-GB"/>
        </w:rPr>
        <w:t xml:space="preserve">overridden </w:t>
      </w:r>
      <w:r w:rsidRPr="00CA7018">
        <w:rPr>
          <w:lang w:val="en-GB"/>
        </w:rPr>
        <w:t xml:space="preserve">by DCI.  </w:t>
      </w:r>
    </w:p>
    <w:p w14:paraId="4E18EFBD" w14:textId="77777777" w:rsidR="000E56D4" w:rsidRDefault="000E56D4" w:rsidP="000E56D4">
      <w:pPr>
        <w:rPr>
          <w:lang w:val="en-GB"/>
        </w:rPr>
      </w:pPr>
      <w:r>
        <w:rPr>
          <w:lang w:val="en-GB"/>
        </w:rPr>
        <w:t xml:space="preserve">The duration of long PUCCH may be derived in default mode with ending symbol determined by the starting position of UL short duration which should be semi-statically configured. PUCCH-ACK may also span more than 1 slots for coverage enhancement. The number of slots should depend on UE’s link budget. Therefore, we prefer this information to be semi-statically configured in the RRC. The duration of long PUCCH may also be dynamically configured in DCI. We need to make sure that when PUCCH in transmitted in aggregated slots, it has the same duration in each slot. </w:t>
      </w:r>
    </w:p>
    <w:p w14:paraId="0AC0E856" w14:textId="2BEF5E6E" w:rsidR="001C08E4" w:rsidRPr="000F25B2" w:rsidRDefault="00936C21" w:rsidP="001C08E4">
      <w:pPr>
        <w:rPr>
          <w:lang w:val="en-GB"/>
        </w:rPr>
      </w:pPr>
      <w:r>
        <w:rPr>
          <w:lang w:val="en-GB"/>
        </w:rPr>
        <w:t xml:space="preserve">The starting symbol short PUCCH may be semi-statically configured in RRC configure. </w:t>
      </w:r>
      <w:r w:rsidR="004F746C">
        <w:rPr>
          <w:lang w:val="en-GB"/>
        </w:rPr>
        <w:t xml:space="preserve">The duration of short PUCCH is either 1 or 2 symbols which may be </w:t>
      </w:r>
      <w:r w:rsidR="00E1059C">
        <w:rPr>
          <w:lang w:val="en-GB"/>
        </w:rPr>
        <w:t xml:space="preserve">either </w:t>
      </w:r>
      <w:r w:rsidR="004F746C">
        <w:rPr>
          <w:lang w:val="en-GB"/>
        </w:rPr>
        <w:t xml:space="preserve">dynamically or semi-statically configured. </w:t>
      </w:r>
      <w:r w:rsidR="00AD0BC2">
        <w:rPr>
          <w:lang w:val="en-GB"/>
        </w:rPr>
        <w:t xml:space="preserve">For short PUCCH-ACK channel, using 1 or 2 symbols </w:t>
      </w:r>
      <w:r w:rsidR="00AF070C">
        <w:rPr>
          <w:lang w:val="en-GB"/>
        </w:rPr>
        <w:t xml:space="preserve">should mostly depend on UE channel condition. Therefore, we prefer that the duration of short PUCCH-ACK should be semi-statically configured in RRC. </w:t>
      </w:r>
      <w:r w:rsidR="001C08E4">
        <w:rPr>
          <w:lang w:val="en-GB"/>
        </w:rPr>
        <w:t xml:space="preserve">A dynamic scheduling of number of symbols may override this default value. </w:t>
      </w:r>
    </w:p>
    <w:p w14:paraId="7E346196" w14:textId="7A11DEA3" w:rsidR="003E092E" w:rsidRDefault="003E092E" w:rsidP="00E723B5">
      <w:pPr>
        <w:rPr>
          <w:lang w:val="en-GB"/>
        </w:rPr>
      </w:pPr>
      <w:r>
        <w:rPr>
          <w:lang w:val="en-GB"/>
        </w:rPr>
        <w:t xml:space="preserve">It has been agreed that for long PUCCH-ACK, frequency hopping can be enabled or disabled in RRC configure. We may extend this to short PUCCH with 2 symbols. </w:t>
      </w:r>
    </w:p>
    <w:p w14:paraId="267B00F1" w14:textId="01D97F3E" w:rsidR="00486AA9" w:rsidRDefault="000E0D50" w:rsidP="00E723B5">
      <w:pPr>
        <w:rPr>
          <w:lang w:val="en-GB"/>
        </w:rPr>
      </w:pPr>
      <w:r>
        <w:rPr>
          <w:lang w:val="en-GB"/>
        </w:rPr>
        <w:t xml:space="preserve">To balance between DCI overhead and scheduling flexibility, the spec may define two DCI formats with different payload length. The </w:t>
      </w:r>
      <w:r w:rsidR="002B00EE">
        <w:rPr>
          <w:lang w:val="en-GB"/>
        </w:rPr>
        <w:t>DCI</w:t>
      </w:r>
      <w:r>
        <w:rPr>
          <w:lang w:val="en-GB"/>
        </w:rPr>
        <w:t xml:space="preserve"> format </w:t>
      </w:r>
      <w:r w:rsidR="00D921D6">
        <w:rPr>
          <w:lang w:val="en-GB"/>
        </w:rPr>
        <w:t>A</w:t>
      </w:r>
      <w:r w:rsidR="00BA451B">
        <w:rPr>
          <w:lang w:val="en-GB"/>
        </w:rPr>
        <w:t xml:space="preserve">0 </w:t>
      </w:r>
      <w:r>
        <w:rPr>
          <w:lang w:val="en-GB"/>
        </w:rPr>
        <w:t xml:space="preserve">includes </w:t>
      </w:r>
      <w:r w:rsidR="00DC176E">
        <w:rPr>
          <w:lang w:val="en-GB"/>
        </w:rPr>
        <w:t xml:space="preserve">minimum </w:t>
      </w:r>
      <w:r>
        <w:rPr>
          <w:lang w:val="en-GB"/>
        </w:rPr>
        <w:t xml:space="preserve">dynamic scheduling information for short PUCCH-ACK. The </w:t>
      </w:r>
      <w:r w:rsidR="00B9327C">
        <w:rPr>
          <w:lang w:val="en-GB"/>
        </w:rPr>
        <w:t xml:space="preserve">DCI </w:t>
      </w:r>
      <w:r>
        <w:rPr>
          <w:lang w:val="en-GB"/>
        </w:rPr>
        <w:t>format</w:t>
      </w:r>
      <w:r w:rsidR="00BA451B">
        <w:rPr>
          <w:lang w:val="en-GB"/>
        </w:rPr>
        <w:t xml:space="preserve"> </w:t>
      </w:r>
      <w:r w:rsidR="00D921D6">
        <w:rPr>
          <w:lang w:val="en-GB"/>
        </w:rPr>
        <w:t>A1</w:t>
      </w:r>
      <w:r>
        <w:rPr>
          <w:lang w:val="en-GB"/>
        </w:rPr>
        <w:t xml:space="preserve"> includes more dynamic scheduling information for short PUCCH-ACK. An indicator may be set semi-statically in RRC to indicate which format a UE should decode. Alternatively, the indicator may</w:t>
      </w:r>
      <w:r w:rsidR="00DC176E">
        <w:rPr>
          <w:lang w:val="en-GB"/>
        </w:rPr>
        <w:t xml:space="preserve"> also</w:t>
      </w:r>
      <w:r>
        <w:rPr>
          <w:lang w:val="en-GB"/>
        </w:rPr>
        <w:t xml:space="preserve"> indicate whether a UE should do blind detection of different DCI format</w:t>
      </w:r>
      <w:r w:rsidR="00DC176E">
        <w:rPr>
          <w:lang w:val="en-GB"/>
        </w:rPr>
        <w:t>s</w:t>
      </w:r>
      <w:r>
        <w:rPr>
          <w:lang w:val="en-GB"/>
        </w:rPr>
        <w:t xml:space="preserve">. For example, 0 may indicate a default </w:t>
      </w:r>
      <w:r w:rsidR="008270A6">
        <w:rPr>
          <w:lang w:val="en-GB"/>
        </w:rPr>
        <w:t>DCI</w:t>
      </w:r>
      <w:r>
        <w:rPr>
          <w:lang w:val="en-GB"/>
        </w:rPr>
        <w:t xml:space="preserve"> format </w:t>
      </w:r>
      <w:r w:rsidR="00D921D6">
        <w:rPr>
          <w:lang w:val="en-GB"/>
        </w:rPr>
        <w:t xml:space="preserve">A0 </w:t>
      </w:r>
      <w:r>
        <w:rPr>
          <w:lang w:val="en-GB"/>
        </w:rPr>
        <w:t>and UE doesn’t need to do blind de</w:t>
      </w:r>
      <w:r w:rsidR="00627EE4">
        <w:rPr>
          <w:lang w:val="en-GB"/>
        </w:rPr>
        <w:t>te</w:t>
      </w:r>
      <w:r>
        <w:rPr>
          <w:lang w:val="en-GB"/>
        </w:rPr>
        <w:t xml:space="preserve">ction. And 1 may indicate UE needs to do blind detection of </w:t>
      </w:r>
      <w:r w:rsidR="00D921D6">
        <w:rPr>
          <w:lang w:val="en-GB"/>
        </w:rPr>
        <w:t>both</w:t>
      </w:r>
      <w:r>
        <w:rPr>
          <w:lang w:val="en-GB"/>
        </w:rPr>
        <w:t xml:space="preserve"> </w:t>
      </w:r>
      <w:r w:rsidR="008270A6">
        <w:rPr>
          <w:lang w:val="en-GB"/>
        </w:rPr>
        <w:t xml:space="preserve">DCI </w:t>
      </w:r>
      <w:r>
        <w:rPr>
          <w:lang w:val="en-GB"/>
        </w:rPr>
        <w:t>format</w:t>
      </w:r>
      <w:r w:rsidR="00DC176E">
        <w:rPr>
          <w:lang w:val="en-GB"/>
        </w:rPr>
        <w:t>s</w:t>
      </w:r>
      <w:r>
        <w:rPr>
          <w:lang w:val="en-GB"/>
        </w:rPr>
        <w:t xml:space="preserve">. To reduce complexity, we prefer to use the indicator for format selection and eliminate blind detection. </w:t>
      </w:r>
    </w:p>
    <w:p w14:paraId="778EF258" w14:textId="60EE642C" w:rsidR="00D33ABE" w:rsidRDefault="00D33ABE" w:rsidP="00E723B5">
      <w:pPr>
        <w:rPr>
          <w:lang w:val="en-GB"/>
        </w:rPr>
      </w:pPr>
      <w:r>
        <w:rPr>
          <w:lang w:val="en-GB"/>
        </w:rPr>
        <w:t xml:space="preserve">In summary, the following give examples on what information should be semi-statically or dynamically configured and if dynamically configured by explicit indication or implicit mapping. </w:t>
      </w:r>
    </w:p>
    <w:p w14:paraId="1F14129E" w14:textId="77777777" w:rsidR="00A40CA4" w:rsidRPr="00BF23B0" w:rsidRDefault="00A40CA4" w:rsidP="00A40CA4">
      <w:pPr>
        <w:rPr>
          <w:b/>
          <w:lang w:val="en-GB"/>
        </w:rPr>
      </w:pPr>
      <w:r w:rsidRPr="00BF23B0">
        <w:rPr>
          <w:b/>
          <w:lang w:val="en-GB"/>
        </w:rPr>
        <w:t xml:space="preserve">For 1 or 2 bits of ACK channel, at least the following information should be semi-statically configured in SIBs </w:t>
      </w:r>
    </w:p>
    <w:p w14:paraId="07299D17" w14:textId="5BBA62A9" w:rsidR="00A40CA4" w:rsidRPr="00B22E66" w:rsidRDefault="00BF74B8" w:rsidP="00A40CA4">
      <w:pPr>
        <w:pStyle w:val="ListParagraph"/>
        <w:numPr>
          <w:ilvl w:val="0"/>
          <w:numId w:val="12"/>
        </w:numPr>
        <w:rPr>
          <w:rFonts w:ascii="Times New Roman" w:hAnsi="Times New Roman"/>
          <w:sz w:val="20"/>
          <w:szCs w:val="20"/>
          <w:lang w:val="en-GB"/>
        </w:rPr>
      </w:pPr>
      <w:r w:rsidRPr="00B22E66">
        <w:rPr>
          <w:rFonts w:ascii="Times New Roman" w:hAnsi="Times New Roman"/>
          <w:sz w:val="20"/>
          <w:szCs w:val="20"/>
          <w:lang w:val="en-GB"/>
        </w:rPr>
        <w:t>Resources sets for long PUCCH corresponding to different CORESET and PDCCH MU-MIMO index</w:t>
      </w:r>
    </w:p>
    <w:p w14:paraId="1867DD6A" w14:textId="7142EE4E" w:rsidR="000033B0" w:rsidRPr="00B22E66" w:rsidRDefault="000033B0" w:rsidP="00B22E66">
      <w:pPr>
        <w:pStyle w:val="ListParagraph"/>
        <w:numPr>
          <w:ilvl w:val="1"/>
          <w:numId w:val="12"/>
        </w:numPr>
        <w:rPr>
          <w:rFonts w:ascii="Times New Roman" w:hAnsi="Times New Roman"/>
          <w:sz w:val="20"/>
          <w:szCs w:val="20"/>
          <w:lang w:val="en-GB"/>
        </w:rPr>
      </w:pPr>
      <w:r w:rsidRPr="00B22E66">
        <w:rPr>
          <w:rFonts w:ascii="Times New Roman" w:hAnsi="Times New Roman"/>
          <w:sz w:val="20"/>
          <w:szCs w:val="20"/>
          <w:lang w:val="en-GB"/>
        </w:rPr>
        <w:t>Include the corresponding PDCCH CCE indices</w:t>
      </w:r>
    </w:p>
    <w:p w14:paraId="2E5A15B2" w14:textId="6717D883" w:rsidR="00BF74B8" w:rsidRPr="00B22E66" w:rsidRDefault="00BF74B8" w:rsidP="00BF74B8">
      <w:pPr>
        <w:pStyle w:val="ListParagraph"/>
        <w:numPr>
          <w:ilvl w:val="0"/>
          <w:numId w:val="12"/>
        </w:numPr>
        <w:rPr>
          <w:rFonts w:ascii="Times New Roman" w:hAnsi="Times New Roman"/>
          <w:sz w:val="20"/>
          <w:szCs w:val="20"/>
          <w:lang w:val="en-GB"/>
        </w:rPr>
      </w:pPr>
      <w:r w:rsidRPr="00B22E66">
        <w:rPr>
          <w:rFonts w:ascii="Times New Roman" w:hAnsi="Times New Roman"/>
          <w:sz w:val="20"/>
          <w:szCs w:val="20"/>
          <w:lang w:val="en-GB"/>
        </w:rPr>
        <w:t>Resources sets for short PUCCH corresponding to different CORESET and PDCCH MU-MIMO index</w:t>
      </w:r>
    </w:p>
    <w:p w14:paraId="18DA185F" w14:textId="628EA0A5" w:rsidR="000033B0" w:rsidRPr="00B22E66" w:rsidRDefault="000033B0" w:rsidP="00B22E66">
      <w:pPr>
        <w:pStyle w:val="ListParagraph"/>
        <w:numPr>
          <w:ilvl w:val="1"/>
          <w:numId w:val="12"/>
        </w:numPr>
        <w:rPr>
          <w:rFonts w:ascii="Times New Roman" w:hAnsi="Times New Roman"/>
          <w:sz w:val="20"/>
          <w:szCs w:val="20"/>
          <w:lang w:val="en-GB"/>
        </w:rPr>
      </w:pPr>
      <w:r w:rsidRPr="00B22E66">
        <w:rPr>
          <w:rFonts w:ascii="Times New Roman" w:hAnsi="Times New Roman"/>
          <w:sz w:val="20"/>
          <w:szCs w:val="20"/>
          <w:lang w:val="en-GB"/>
        </w:rPr>
        <w:t>Include the corresponding PDCCH CCE indices</w:t>
      </w:r>
    </w:p>
    <w:p w14:paraId="627C26F6" w14:textId="6FD0A239" w:rsidR="00A40CA4" w:rsidRDefault="00A40CA4" w:rsidP="00A40CA4">
      <w:pPr>
        <w:pStyle w:val="ListParagraph"/>
        <w:numPr>
          <w:ilvl w:val="0"/>
          <w:numId w:val="12"/>
        </w:numPr>
        <w:rPr>
          <w:rFonts w:ascii="Times New Roman" w:hAnsi="Times New Roman"/>
          <w:sz w:val="20"/>
          <w:szCs w:val="20"/>
          <w:lang w:val="en-GB"/>
        </w:rPr>
      </w:pPr>
      <w:r w:rsidRPr="00A40CA4">
        <w:rPr>
          <w:rFonts w:ascii="Times New Roman" w:hAnsi="Times New Roman"/>
          <w:sz w:val="20"/>
          <w:szCs w:val="20"/>
          <w:lang w:val="en-GB"/>
        </w:rPr>
        <w:t>base sequence index if not pre-determined in the spec</w:t>
      </w:r>
    </w:p>
    <w:p w14:paraId="365E66A2" w14:textId="3F0D3724" w:rsidR="00C170B4" w:rsidRPr="006A55DE" w:rsidRDefault="0094177A" w:rsidP="00A40CA4">
      <w:pPr>
        <w:pStyle w:val="ListParagraph"/>
        <w:numPr>
          <w:ilvl w:val="0"/>
          <w:numId w:val="12"/>
        </w:numPr>
        <w:rPr>
          <w:rFonts w:ascii="Times New Roman" w:hAnsi="Times New Roman"/>
          <w:sz w:val="20"/>
          <w:szCs w:val="20"/>
          <w:lang w:val="en-GB"/>
        </w:rPr>
      </w:pPr>
      <w:r w:rsidRPr="006A55DE">
        <w:rPr>
          <w:rFonts w:ascii="Times New Roman" w:hAnsi="Times New Roman"/>
          <w:sz w:val="20"/>
          <w:szCs w:val="20"/>
          <w:lang w:val="en-GB"/>
        </w:rPr>
        <w:t>cell-specific</w:t>
      </w:r>
      <w:r w:rsidR="00C170B4" w:rsidRPr="006A55DE">
        <w:rPr>
          <w:rFonts w:ascii="Times New Roman" w:hAnsi="Times New Roman"/>
          <w:sz w:val="20"/>
          <w:szCs w:val="20"/>
          <w:lang w:val="en-GB"/>
        </w:rPr>
        <w:t xml:space="preserve"> PDCCH duration </w:t>
      </w:r>
    </w:p>
    <w:p w14:paraId="31EC4B23" w14:textId="703ECB58" w:rsidR="00C170B4" w:rsidRPr="006A55DE" w:rsidRDefault="00C170B4" w:rsidP="00C170B4">
      <w:pPr>
        <w:pStyle w:val="ListParagraph"/>
        <w:numPr>
          <w:ilvl w:val="1"/>
          <w:numId w:val="12"/>
        </w:numPr>
        <w:rPr>
          <w:rFonts w:ascii="Times New Roman" w:hAnsi="Times New Roman"/>
          <w:sz w:val="20"/>
          <w:szCs w:val="20"/>
          <w:lang w:val="en-GB"/>
        </w:rPr>
      </w:pPr>
      <w:r w:rsidRPr="006A55DE">
        <w:rPr>
          <w:rFonts w:ascii="Times New Roman" w:hAnsi="Times New Roman"/>
          <w:sz w:val="20"/>
          <w:szCs w:val="20"/>
          <w:lang w:val="en-GB"/>
        </w:rPr>
        <w:t>the same or different values per slot</w:t>
      </w:r>
    </w:p>
    <w:p w14:paraId="340BF278" w14:textId="051973D4" w:rsidR="007B139C" w:rsidRPr="006A55DE" w:rsidRDefault="007B139C" w:rsidP="007B139C">
      <w:pPr>
        <w:pStyle w:val="ListParagraph"/>
        <w:numPr>
          <w:ilvl w:val="0"/>
          <w:numId w:val="12"/>
        </w:numPr>
        <w:rPr>
          <w:rFonts w:ascii="Times New Roman" w:hAnsi="Times New Roman"/>
          <w:sz w:val="20"/>
          <w:szCs w:val="20"/>
          <w:lang w:val="en-GB"/>
        </w:rPr>
      </w:pPr>
      <w:r w:rsidRPr="006A55DE">
        <w:rPr>
          <w:rFonts w:ascii="Times New Roman" w:hAnsi="Times New Roman"/>
          <w:sz w:val="20"/>
          <w:szCs w:val="20"/>
          <w:lang w:val="en-GB"/>
        </w:rPr>
        <w:t>GAP duration</w:t>
      </w:r>
    </w:p>
    <w:p w14:paraId="3C7D317B" w14:textId="6F446E73" w:rsidR="00432A27" w:rsidRPr="006A55DE" w:rsidRDefault="0094177A" w:rsidP="007B139C">
      <w:pPr>
        <w:pStyle w:val="ListParagraph"/>
        <w:numPr>
          <w:ilvl w:val="0"/>
          <w:numId w:val="12"/>
        </w:numPr>
        <w:rPr>
          <w:rFonts w:ascii="Times New Roman" w:hAnsi="Times New Roman"/>
          <w:sz w:val="20"/>
          <w:szCs w:val="20"/>
          <w:lang w:val="en-GB"/>
        </w:rPr>
      </w:pPr>
      <w:r w:rsidRPr="006A55DE">
        <w:rPr>
          <w:rFonts w:ascii="Times New Roman" w:hAnsi="Times New Roman"/>
          <w:sz w:val="20"/>
          <w:szCs w:val="20"/>
          <w:lang w:val="en-GB"/>
        </w:rPr>
        <w:t xml:space="preserve">Cell-specific </w:t>
      </w:r>
      <w:r w:rsidR="00432A27" w:rsidRPr="006A55DE">
        <w:rPr>
          <w:rFonts w:ascii="Times New Roman" w:hAnsi="Times New Roman"/>
          <w:sz w:val="20"/>
          <w:szCs w:val="20"/>
          <w:lang w:val="en-GB"/>
        </w:rPr>
        <w:t>UL short PUCCH duration</w:t>
      </w:r>
    </w:p>
    <w:p w14:paraId="6F4362C2" w14:textId="5283CC0B" w:rsidR="00A40CA4" w:rsidRDefault="00A40CA4" w:rsidP="00E723B5">
      <w:pPr>
        <w:rPr>
          <w:lang w:val="en-GB"/>
        </w:rPr>
      </w:pPr>
    </w:p>
    <w:p w14:paraId="74D1B20D" w14:textId="31417EDC" w:rsidR="0026059E" w:rsidRPr="0026059E" w:rsidRDefault="0026059E" w:rsidP="0026059E">
      <w:pPr>
        <w:ind w:left="360"/>
        <w:rPr>
          <w:lang w:val="en-GB"/>
        </w:rPr>
      </w:pPr>
      <w:r w:rsidRPr="0026059E">
        <w:rPr>
          <w:lang w:val="en-GB"/>
        </w:rPr>
        <w:t>Default starting</w:t>
      </w:r>
      <w:r w:rsidR="005066D6">
        <w:rPr>
          <w:lang w:val="en-GB"/>
        </w:rPr>
        <w:t xml:space="preserve"> symbol</w:t>
      </w:r>
      <w:r w:rsidRPr="0026059E">
        <w:rPr>
          <w:lang w:val="en-GB"/>
        </w:rPr>
        <w:t xml:space="preserve"> for long PUCCH channel may be derived from cell-specific PDCCH duration</w:t>
      </w:r>
      <w:r w:rsidR="005066D6">
        <w:rPr>
          <w:lang w:val="en-GB"/>
        </w:rPr>
        <w:t xml:space="preserve"> and </w:t>
      </w:r>
      <w:r w:rsidRPr="0026059E">
        <w:rPr>
          <w:lang w:val="en-GB"/>
        </w:rPr>
        <w:t>GAP duration</w:t>
      </w:r>
      <w:r w:rsidR="005066D6">
        <w:rPr>
          <w:lang w:val="en-GB"/>
        </w:rPr>
        <w:t>. Default ending symbol for long PUCCH is derived from</w:t>
      </w:r>
      <w:r>
        <w:rPr>
          <w:lang w:val="en-GB"/>
        </w:rPr>
        <w:t xml:space="preserve"> c</w:t>
      </w:r>
      <w:r w:rsidRPr="0026059E">
        <w:rPr>
          <w:lang w:val="en-GB"/>
        </w:rPr>
        <w:t>ell-specific UL short PUCCH duration</w:t>
      </w:r>
      <w:r>
        <w:rPr>
          <w:lang w:val="en-GB"/>
        </w:rPr>
        <w:t>.</w:t>
      </w:r>
      <w:r w:rsidR="005066D6">
        <w:rPr>
          <w:lang w:val="en-GB"/>
        </w:rPr>
        <w:t xml:space="preserve"> </w:t>
      </w:r>
    </w:p>
    <w:p w14:paraId="2D6FFA91" w14:textId="3C2BCE1D" w:rsidR="001735A3" w:rsidRPr="00BF23B0" w:rsidRDefault="001735A3" w:rsidP="00E723B5">
      <w:pPr>
        <w:rPr>
          <w:b/>
          <w:lang w:val="en-GB"/>
        </w:rPr>
      </w:pPr>
      <w:r w:rsidRPr="00BF23B0">
        <w:rPr>
          <w:b/>
          <w:lang w:val="en-GB"/>
        </w:rPr>
        <w:t>The following information is</w:t>
      </w:r>
      <w:r w:rsidR="000A7785" w:rsidRPr="00BF23B0">
        <w:rPr>
          <w:b/>
          <w:lang w:val="en-GB"/>
        </w:rPr>
        <w:t xml:space="preserve"> semi-statically configured in RRC</w:t>
      </w:r>
    </w:p>
    <w:p w14:paraId="50783FBB" w14:textId="3F941126" w:rsidR="00EF0CB9" w:rsidRPr="006A55DE" w:rsidRDefault="00EF0CB9" w:rsidP="000A7785">
      <w:pPr>
        <w:pStyle w:val="ListParagraph"/>
        <w:numPr>
          <w:ilvl w:val="0"/>
          <w:numId w:val="14"/>
        </w:numPr>
        <w:rPr>
          <w:rFonts w:ascii="Times New Roman" w:hAnsi="Times New Roman"/>
          <w:sz w:val="20"/>
          <w:szCs w:val="20"/>
          <w:lang w:val="en-GB"/>
        </w:rPr>
      </w:pPr>
      <w:r w:rsidRPr="006A55DE">
        <w:rPr>
          <w:rFonts w:ascii="Times New Roman" w:hAnsi="Times New Roman"/>
          <w:sz w:val="20"/>
          <w:szCs w:val="20"/>
          <w:lang w:val="en-GB"/>
        </w:rPr>
        <w:t>Starting symbol for short PUCCH-ACK</w:t>
      </w:r>
    </w:p>
    <w:p w14:paraId="0A0A00DD" w14:textId="4E529057" w:rsidR="000A7785" w:rsidRPr="001A046D" w:rsidRDefault="000A7785" w:rsidP="000A7785">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number of RB index for short PUCCH-ACK if 2RBs or 4RBs is supported</w:t>
      </w:r>
    </w:p>
    <w:p w14:paraId="0D7003D8" w14:textId="48CBAAC1" w:rsidR="00CE5ACF" w:rsidRPr="001A046D" w:rsidRDefault="00CE5ACF" w:rsidP="000A7785">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number of symbols for short PUCCH-ACK</w:t>
      </w:r>
    </w:p>
    <w:p w14:paraId="48628D46" w14:textId="1594E5DE" w:rsidR="00B90EF8" w:rsidRPr="001A046D" w:rsidRDefault="00B90EF8" w:rsidP="000A7785">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number of slots for long-PUCCH ACK</w:t>
      </w:r>
    </w:p>
    <w:p w14:paraId="0C43392A" w14:textId="7BA49BC6" w:rsidR="0098505C" w:rsidRPr="001A046D" w:rsidRDefault="0098505C" w:rsidP="000A7785">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 xml:space="preserve">frequency hopping indicator for either </w:t>
      </w:r>
      <w:r w:rsidRPr="00231F74">
        <w:rPr>
          <w:rFonts w:ascii="Times New Roman" w:hAnsi="Times New Roman"/>
          <w:sz w:val="20"/>
          <w:szCs w:val="20"/>
          <w:lang w:val="en-GB"/>
        </w:rPr>
        <w:t>short PUCCH-ACK</w:t>
      </w:r>
      <w:r w:rsidRPr="001A046D">
        <w:rPr>
          <w:rFonts w:ascii="Times New Roman" w:hAnsi="Times New Roman"/>
          <w:sz w:val="20"/>
          <w:szCs w:val="20"/>
          <w:lang w:val="en-GB"/>
        </w:rPr>
        <w:t xml:space="preserve"> or long PUCCH-ACK</w:t>
      </w:r>
    </w:p>
    <w:p w14:paraId="0CC86C73" w14:textId="40E0BCD8" w:rsidR="000E0D50" w:rsidRPr="001A046D" w:rsidRDefault="000E0D50" w:rsidP="000A7785">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DCI format indication</w:t>
      </w:r>
      <w:r w:rsidR="00D921D6">
        <w:rPr>
          <w:rFonts w:ascii="Times New Roman" w:hAnsi="Times New Roman"/>
          <w:sz w:val="20"/>
          <w:szCs w:val="20"/>
          <w:lang w:val="en-GB"/>
        </w:rPr>
        <w:t xml:space="preserve"> to let the UE know which DCI format to expect</w:t>
      </w:r>
    </w:p>
    <w:p w14:paraId="26045496" w14:textId="1F3DB07C" w:rsidR="000E0D50" w:rsidRPr="001A046D" w:rsidRDefault="00C22811" w:rsidP="000E0D50">
      <w:pPr>
        <w:pStyle w:val="ListParagraph"/>
        <w:numPr>
          <w:ilvl w:val="1"/>
          <w:numId w:val="14"/>
        </w:numPr>
        <w:rPr>
          <w:rFonts w:ascii="Times New Roman" w:hAnsi="Times New Roman"/>
          <w:sz w:val="20"/>
          <w:szCs w:val="20"/>
          <w:lang w:val="en-GB"/>
        </w:rPr>
      </w:pPr>
      <w:r w:rsidRPr="001A046D">
        <w:rPr>
          <w:rFonts w:ascii="Times New Roman" w:hAnsi="Times New Roman"/>
          <w:sz w:val="20"/>
          <w:szCs w:val="20"/>
          <w:lang w:val="en-GB"/>
        </w:rPr>
        <w:lastRenderedPageBreak/>
        <w:t xml:space="preserve">DCI </w:t>
      </w:r>
      <w:r w:rsidR="000E0D50" w:rsidRPr="001A046D">
        <w:rPr>
          <w:rFonts w:ascii="Times New Roman" w:hAnsi="Times New Roman"/>
          <w:sz w:val="20"/>
          <w:szCs w:val="20"/>
          <w:lang w:val="en-GB"/>
        </w:rPr>
        <w:t>format</w:t>
      </w:r>
      <w:r w:rsidR="00D921D6">
        <w:rPr>
          <w:rFonts w:ascii="Times New Roman" w:hAnsi="Times New Roman"/>
          <w:sz w:val="20"/>
          <w:szCs w:val="20"/>
          <w:lang w:val="en-GB"/>
        </w:rPr>
        <w:t xml:space="preserve"> A0</w:t>
      </w:r>
    </w:p>
    <w:p w14:paraId="45B5BCEA" w14:textId="3C6C6B0C" w:rsidR="000E0D50" w:rsidRPr="001A046D" w:rsidRDefault="00C22811" w:rsidP="000E0D50">
      <w:pPr>
        <w:pStyle w:val="ListParagraph"/>
        <w:numPr>
          <w:ilvl w:val="1"/>
          <w:numId w:val="14"/>
        </w:numPr>
        <w:rPr>
          <w:rFonts w:ascii="Times New Roman" w:hAnsi="Times New Roman"/>
          <w:sz w:val="20"/>
          <w:szCs w:val="20"/>
          <w:lang w:val="en-GB"/>
        </w:rPr>
      </w:pPr>
      <w:r w:rsidRPr="001A046D">
        <w:rPr>
          <w:rFonts w:ascii="Times New Roman" w:hAnsi="Times New Roman"/>
          <w:sz w:val="20"/>
          <w:szCs w:val="20"/>
          <w:lang w:val="en-GB"/>
        </w:rPr>
        <w:t xml:space="preserve">DCI </w:t>
      </w:r>
      <w:r w:rsidR="00233828" w:rsidRPr="001A046D">
        <w:rPr>
          <w:rFonts w:ascii="Times New Roman" w:hAnsi="Times New Roman"/>
          <w:sz w:val="20"/>
          <w:szCs w:val="20"/>
          <w:lang w:val="en-GB"/>
        </w:rPr>
        <w:t>f</w:t>
      </w:r>
      <w:r w:rsidR="000E0D50" w:rsidRPr="001A046D">
        <w:rPr>
          <w:rFonts w:ascii="Times New Roman" w:hAnsi="Times New Roman"/>
          <w:sz w:val="20"/>
          <w:szCs w:val="20"/>
          <w:lang w:val="en-GB"/>
        </w:rPr>
        <w:t>ormat</w:t>
      </w:r>
      <w:r w:rsidR="00D921D6">
        <w:rPr>
          <w:rFonts w:ascii="Times New Roman" w:hAnsi="Times New Roman"/>
          <w:sz w:val="20"/>
          <w:szCs w:val="20"/>
          <w:lang w:val="en-GB"/>
        </w:rPr>
        <w:t xml:space="preserve"> A1</w:t>
      </w:r>
    </w:p>
    <w:p w14:paraId="396325D2" w14:textId="77777777" w:rsidR="0098505C" w:rsidRDefault="0098505C" w:rsidP="0098505C">
      <w:pPr>
        <w:pStyle w:val="ListParagraph"/>
        <w:rPr>
          <w:lang w:val="en-GB"/>
        </w:rPr>
      </w:pPr>
    </w:p>
    <w:p w14:paraId="5C08E8F1" w14:textId="3BBFAEF1" w:rsidR="00A648A6" w:rsidRPr="00BF23B0" w:rsidRDefault="00A648A6" w:rsidP="00E723B5">
      <w:pPr>
        <w:rPr>
          <w:b/>
          <w:lang w:val="en-GB"/>
        </w:rPr>
      </w:pPr>
      <w:r w:rsidRPr="00BF23B0">
        <w:rPr>
          <w:b/>
          <w:lang w:val="en-GB"/>
        </w:rPr>
        <w:t>The following information is indicated</w:t>
      </w:r>
      <w:r w:rsidR="002A2A99" w:rsidRPr="00BF23B0">
        <w:rPr>
          <w:b/>
          <w:lang w:val="en-GB"/>
        </w:rPr>
        <w:t xml:space="preserve"> </w:t>
      </w:r>
      <w:r w:rsidR="002A2A99" w:rsidRPr="007D5C74">
        <w:rPr>
          <w:b/>
          <w:lang w:val="en-GB"/>
        </w:rPr>
        <w:t>DCI format</w:t>
      </w:r>
      <w:r w:rsidRPr="007D5C74">
        <w:rPr>
          <w:b/>
          <w:lang w:val="en-GB"/>
        </w:rPr>
        <w:t xml:space="preserve"> </w:t>
      </w:r>
      <w:r w:rsidR="008F11C1" w:rsidRPr="007D5C74">
        <w:rPr>
          <w:b/>
          <w:lang w:val="en-GB"/>
        </w:rPr>
        <w:t>A</w:t>
      </w:r>
      <w:r w:rsidR="007D5C74">
        <w:rPr>
          <w:b/>
          <w:lang w:val="en-GB"/>
        </w:rPr>
        <w:t>0</w:t>
      </w:r>
    </w:p>
    <w:p w14:paraId="6B28548E" w14:textId="56D1179A" w:rsidR="000033B0" w:rsidRDefault="000033B0" w:rsidP="00ED4810">
      <w:pPr>
        <w:pStyle w:val="ListParagraph"/>
        <w:numPr>
          <w:ilvl w:val="0"/>
          <w:numId w:val="14"/>
        </w:numPr>
        <w:rPr>
          <w:rFonts w:ascii="Times New Roman" w:hAnsi="Times New Roman"/>
          <w:sz w:val="20"/>
          <w:szCs w:val="20"/>
          <w:lang w:val="en-GB"/>
        </w:rPr>
      </w:pPr>
      <w:r>
        <w:rPr>
          <w:rFonts w:ascii="Times New Roman" w:hAnsi="Times New Roman"/>
          <w:sz w:val="20"/>
          <w:szCs w:val="20"/>
          <w:lang w:val="en-GB"/>
        </w:rPr>
        <w:t>Starting slot index for short or long PUCCH</w:t>
      </w:r>
    </w:p>
    <w:p w14:paraId="192B6D20" w14:textId="3484F143" w:rsidR="00ED4810" w:rsidRPr="001A046D" w:rsidRDefault="00ED4810" w:rsidP="00ED4810">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A</w:t>
      </w:r>
      <w:r w:rsidR="00E70B76">
        <w:rPr>
          <w:rFonts w:ascii="Times New Roman" w:hAnsi="Times New Roman"/>
          <w:sz w:val="20"/>
          <w:szCs w:val="20"/>
          <w:lang w:val="en-GB"/>
        </w:rPr>
        <w:t>R</w:t>
      </w:r>
      <w:r w:rsidRPr="001A046D">
        <w:rPr>
          <w:rFonts w:ascii="Times New Roman" w:hAnsi="Times New Roman"/>
          <w:sz w:val="20"/>
          <w:szCs w:val="20"/>
          <w:lang w:val="en-GB"/>
        </w:rPr>
        <w:t xml:space="preserve">I for </w:t>
      </w:r>
      <w:r w:rsidR="00733D8E" w:rsidRPr="001A046D">
        <w:rPr>
          <w:rFonts w:ascii="Times New Roman" w:hAnsi="Times New Roman"/>
          <w:sz w:val="20"/>
          <w:szCs w:val="20"/>
          <w:lang w:val="en-GB"/>
        </w:rPr>
        <w:t xml:space="preserve">different </w:t>
      </w:r>
      <w:r w:rsidR="00282CC6" w:rsidRPr="001A046D">
        <w:rPr>
          <w:rFonts w:ascii="Times New Roman" w:hAnsi="Times New Roman"/>
          <w:sz w:val="20"/>
          <w:szCs w:val="20"/>
          <w:lang w:val="en-GB"/>
        </w:rPr>
        <w:t xml:space="preserve">UL PUCCH-ACK </w:t>
      </w:r>
      <w:r w:rsidR="00733D8E" w:rsidRPr="001A046D">
        <w:rPr>
          <w:rFonts w:ascii="Times New Roman" w:hAnsi="Times New Roman"/>
          <w:sz w:val="20"/>
          <w:szCs w:val="20"/>
          <w:lang w:val="en-GB"/>
        </w:rPr>
        <w:t xml:space="preserve">resource </w:t>
      </w:r>
      <w:r w:rsidR="004417BC">
        <w:rPr>
          <w:rFonts w:ascii="Times New Roman" w:hAnsi="Times New Roman"/>
          <w:sz w:val="20"/>
          <w:szCs w:val="20"/>
          <w:lang w:val="en-GB"/>
        </w:rPr>
        <w:t>sets</w:t>
      </w:r>
    </w:p>
    <w:p w14:paraId="2A11E0AA" w14:textId="4C7FB3B4" w:rsidR="00ED4810" w:rsidRPr="001A046D" w:rsidRDefault="00733D8E" w:rsidP="00ED4810">
      <w:pPr>
        <w:pStyle w:val="ListParagraph"/>
        <w:numPr>
          <w:ilvl w:val="1"/>
          <w:numId w:val="14"/>
        </w:numPr>
        <w:rPr>
          <w:rFonts w:ascii="Times New Roman" w:hAnsi="Times New Roman"/>
          <w:sz w:val="20"/>
          <w:szCs w:val="20"/>
          <w:lang w:val="en-GB"/>
        </w:rPr>
      </w:pPr>
      <w:r w:rsidRPr="001A046D">
        <w:rPr>
          <w:rFonts w:ascii="Times New Roman" w:hAnsi="Times New Roman"/>
          <w:sz w:val="20"/>
          <w:szCs w:val="20"/>
          <w:lang w:val="en-GB"/>
        </w:rPr>
        <w:t>Th</w:t>
      </w:r>
      <w:r w:rsidR="000E5543">
        <w:rPr>
          <w:rFonts w:ascii="Times New Roman" w:hAnsi="Times New Roman"/>
          <w:sz w:val="20"/>
          <w:szCs w:val="20"/>
          <w:lang w:val="en-GB"/>
        </w:rPr>
        <w:t>e bit width</w:t>
      </w:r>
      <w:r w:rsidR="00DC7E1E">
        <w:rPr>
          <w:rFonts w:ascii="Times New Roman" w:hAnsi="Times New Roman"/>
          <w:sz w:val="20"/>
          <w:szCs w:val="20"/>
          <w:lang w:val="en-GB"/>
        </w:rPr>
        <w:t xml:space="preserve"> of this field</w:t>
      </w:r>
      <w:r w:rsidR="000E5543">
        <w:rPr>
          <w:rFonts w:ascii="Times New Roman" w:hAnsi="Times New Roman"/>
          <w:sz w:val="20"/>
          <w:szCs w:val="20"/>
          <w:lang w:val="en-GB"/>
        </w:rPr>
        <w:t xml:space="preserve"> is determined by </w:t>
      </w:r>
      <w:r w:rsidRPr="001A046D">
        <w:rPr>
          <w:rFonts w:ascii="Times New Roman" w:hAnsi="Times New Roman"/>
          <w:sz w:val="20"/>
          <w:szCs w:val="20"/>
          <w:lang w:val="en-GB"/>
        </w:rPr>
        <w:t xml:space="preserve">the number of </w:t>
      </w:r>
      <w:r w:rsidR="00282CC6" w:rsidRPr="001A046D">
        <w:rPr>
          <w:rFonts w:ascii="Times New Roman" w:hAnsi="Times New Roman"/>
          <w:sz w:val="20"/>
          <w:szCs w:val="20"/>
          <w:lang w:val="en-GB"/>
        </w:rPr>
        <w:t xml:space="preserve">UL PUCCH-ACK </w:t>
      </w:r>
      <w:r w:rsidRPr="001A046D">
        <w:rPr>
          <w:rFonts w:ascii="Times New Roman" w:hAnsi="Times New Roman"/>
          <w:sz w:val="20"/>
          <w:szCs w:val="20"/>
          <w:lang w:val="en-GB"/>
        </w:rPr>
        <w:t xml:space="preserve">resource </w:t>
      </w:r>
      <w:r w:rsidR="00FF03E8">
        <w:rPr>
          <w:rFonts w:ascii="Times New Roman" w:hAnsi="Times New Roman"/>
          <w:sz w:val="20"/>
          <w:szCs w:val="20"/>
          <w:lang w:val="en-GB"/>
        </w:rPr>
        <w:t>sets</w:t>
      </w:r>
      <w:r w:rsidR="00282CC6" w:rsidRPr="001A046D">
        <w:rPr>
          <w:rFonts w:ascii="Times New Roman" w:hAnsi="Times New Roman"/>
          <w:sz w:val="20"/>
          <w:szCs w:val="20"/>
          <w:lang w:val="en-GB"/>
        </w:rPr>
        <w:t xml:space="preserve"> </w:t>
      </w:r>
      <w:r w:rsidRPr="001A046D">
        <w:rPr>
          <w:rFonts w:ascii="Times New Roman" w:hAnsi="Times New Roman"/>
          <w:sz w:val="20"/>
          <w:szCs w:val="20"/>
          <w:lang w:val="en-GB"/>
        </w:rPr>
        <w:t>in</w:t>
      </w:r>
      <w:r w:rsidR="00282CC6" w:rsidRPr="001A046D">
        <w:rPr>
          <w:rFonts w:ascii="Times New Roman" w:hAnsi="Times New Roman"/>
          <w:sz w:val="20"/>
          <w:szCs w:val="20"/>
          <w:lang w:val="en-GB"/>
        </w:rPr>
        <w:t xml:space="preserve"> the system</w:t>
      </w:r>
    </w:p>
    <w:p w14:paraId="26AB3422" w14:textId="77777777" w:rsidR="00ED4810" w:rsidRDefault="00ED4810" w:rsidP="00282CC6">
      <w:pPr>
        <w:pStyle w:val="ListParagraph"/>
        <w:ind w:left="1440"/>
        <w:rPr>
          <w:lang w:val="en-GB"/>
        </w:rPr>
      </w:pPr>
    </w:p>
    <w:p w14:paraId="6DD24104" w14:textId="1F63FC84" w:rsidR="00160D29" w:rsidRPr="007D5C74" w:rsidRDefault="00160D29" w:rsidP="00160D29">
      <w:pPr>
        <w:rPr>
          <w:b/>
          <w:lang w:val="en-GB"/>
        </w:rPr>
      </w:pPr>
      <w:r w:rsidRPr="00BF23B0">
        <w:rPr>
          <w:b/>
          <w:lang w:val="en-GB"/>
        </w:rPr>
        <w:t xml:space="preserve">The following information is indicated </w:t>
      </w:r>
      <w:r w:rsidR="002A2A99" w:rsidRPr="007D5C74">
        <w:rPr>
          <w:b/>
          <w:lang w:val="en-GB"/>
        </w:rPr>
        <w:t>DCI format</w:t>
      </w:r>
      <w:r w:rsidRPr="007D5C74">
        <w:rPr>
          <w:b/>
          <w:lang w:val="en-GB"/>
        </w:rPr>
        <w:t xml:space="preserve"> </w:t>
      </w:r>
      <w:r w:rsidR="007D5C74">
        <w:rPr>
          <w:b/>
          <w:lang w:val="en-GB"/>
        </w:rPr>
        <w:t>A1</w:t>
      </w:r>
    </w:p>
    <w:p w14:paraId="6FEF72A9" w14:textId="77777777" w:rsidR="000033B0" w:rsidRDefault="000033B0" w:rsidP="000033B0">
      <w:pPr>
        <w:pStyle w:val="ListParagraph"/>
        <w:numPr>
          <w:ilvl w:val="0"/>
          <w:numId w:val="14"/>
        </w:numPr>
        <w:rPr>
          <w:rFonts w:ascii="Times New Roman" w:hAnsi="Times New Roman"/>
          <w:sz w:val="20"/>
          <w:szCs w:val="20"/>
          <w:lang w:val="en-GB"/>
        </w:rPr>
      </w:pPr>
      <w:r>
        <w:rPr>
          <w:rFonts w:ascii="Times New Roman" w:hAnsi="Times New Roman"/>
          <w:sz w:val="20"/>
          <w:szCs w:val="20"/>
          <w:lang w:val="en-GB"/>
        </w:rPr>
        <w:t>Starting slot index for short or long PUCCH</w:t>
      </w:r>
    </w:p>
    <w:p w14:paraId="20FB2306" w14:textId="1F2FECD3" w:rsidR="00686D13" w:rsidRPr="006A55DE" w:rsidRDefault="00BF48ED" w:rsidP="00BF48ED">
      <w:pPr>
        <w:pStyle w:val="ListParagraph"/>
        <w:numPr>
          <w:ilvl w:val="0"/>
          <w:numId w:val="14"/>
        </w:numPr>
        <w:rPr>
          <w:rFonts w:ascii="Times New Roman" w:hAnsi="Times New Roman"/>
          <w:sz w:val="20"/>
          <w:szCs w:val="20"/>
          <w:lang w:val="en-GB"/>
        </w:rPr>
      </w:pPr>
      <w:r w:rsidRPr="006A55DE">
        <w:rPr>
          <w:rFonts w:ascii="Times New Roman" w:hAnsi="Times New Roman"/>
          <w:sz w:val="20"/>
          <w:szCs w:val="20"/>
          <w:lang w:val="en-GB"/>
        </w:rPr>
        <w:t xml:space="preserve">Starting symbol for </w:t>
      </w:r>
      <w:r w:rsidR="001D2CE9" w:rsidRPr="006A55DE">
        <w:rPr>
          <w:rFonts w:ascii="Times New Roman" w:hAnsi="Times New Roman"/>
          <w:sz w:val="20"/>
          <w:szCs w:val="20"/>
          <w:lang w:val="en-GB"/>
        </w:rPr>
        <w:t>short or long PUCCH</w:t>
      </w:r>
      <w:r w:rsidR="00686D13" w:rsidRPr="006A55DE">
        <w:rPr>
          <w:rFonts w:ascii="Times New Roman" w:hAnsi="Times New Roman"/>
          <w:sz w:val="20"/>
          <w:szCs w:val="20"/>
          <w:lang w:val="en-GB"/>
        </w:rPr>
        <w:t xml:space="preserve">. </w:t>
      </w:r>
    </w:p>
    <w:p w14:paraId="57B93415" w14:textId="23DDEAF2" w:rsidR="006F37DB" w:rsidRPr="001A046D" w:rsidRDefault="006F37DB" w:rsidP="006F37DB">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 xml:space="preserve">Ending symbol </w:t>
      </w:r>
      <w:r w:rsidR="001C08E4" w:rsidRPr="001A046D">
        <w:rPr>
          <w:rFonts w:ascii="Times New Roman" w:hAnsi="Times New Roman"/>
          <w:sz w:val="20"/>
          <w:szCs w:val="20"/>
          <w:lang w:val="en-GB"/>
        </w:rPr>
        <w:t xml:space="preserve">or the number of symbols </w:t>
      </w:r>
      <w:r w:rsidR="004E717E" w:rsidRPr="001A046D">
        <w:rPr>
          <w:rFonts w:ascii="Times New Roman" w:hAnsi="Times New Roman"/>
          <w:sz w:val="20"/>
          <w:szCs w:val="20"/>
          <w:lang w:val="en-GB"/>
        </w:rPr>
        <w:t>for either short PUCCH or long PUCCH</w:t>
      </w:r>
    </w:p>
    <w:p w14:paraId="72C20919" w14:textId="419C851E" w:rsidR="0098505C" w:rsidRDefault="0098505C" w:rsidP="0098505C">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Number of RBs for short PUCCH</w:t>
      </w:r>
    </w:p>
    <w:p w14:paraId="2CABB3A1" w14:textId="216A305E" w:rsidR="008D0089" w:rsidRPr="001A046D" w:rsidRDefault="008D0089" w:rsidP="008D0089">
      <w:pPr>
        <w:pStyle w:val="ListParagraph"/>
        <w:numPr>
          <w:ilvl w:val="1"/>
          <w:numId w:val="14"/>
        </w:numPr>
        <w:rPr>
          <w:rFonts w:ascii="Times New Roman" w:hAnsi="Times New Roman"/>
          <w:sz w:val="20"/>
          <w:szCs w:val="20"/>
          <w:lang w:val="en-GB"/>
        </w:rPr>
      </w:pPr>
      <w:r>
        <w:rPr>
          <w:rFonts w:ascii="Times New Roman" w:hAnsi="Times New Roman"/>
          <w:sz w:val="20"/>
          <w:szCs w:val="20"/>
          <w:lang w:val="en-GB"/>
        </w:rPr>
        <w:t>Override default value in RRC configure</w:t>
      </w:r>
    </w:p>
    <w:p w14:paraId="4BC47512" w14:textId="59DED164" w:rsidR="00AD7914" w:rsidRDefault="00AD7914" w:rsidP="006F37DB">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Number of slots for long PUCCH</w:t>
      </w:r>
    </w:p>
    <w:p w14:paraId="7D4161E9" w14:textId="77777777" w:rsidR="008D0089" w:rsidRPr="001A046D" w:rsidRDefault="008D0089" w:rsidP="008D0089">
      <w:pPr>
        <w:pStyle w:val="ListParagraph"/>
        <w:numPr>
          <w:ilvl w:val="1"/>
          <w:numId w:val="14"/>
        </w:numPr>
        <w:rPr>
          <w:rFonts w:ascii="Times New Roman" w:hAnsi="Times New Roman"/>
          <w:sz w:val="20"/>
          <w:szCs w:val="20"/>
          <w:lang w:val="en-GB"/>
        </w:rPr>
      </w:pPr>
      <w:r>
        <w:rPr>
          <w:rFonts w:ascii="Times New Roman" w:hAnsi="Times New Roman"/>
          <w:sz w:val="20"/>
          <w:szCs w:val="20"/>
          <w:lang w:val="en-GB"/>
        </w:rPr>
        <w:t>Override default value in RRC configure</w:t>
      </w:r>
    </w:p>
    <w:p w14:paraId="03BB07C9" w14:textId="6A461FCC" w:rsidR="006F37DB" w:rsidRDefault="006F37DB" w:rsidP="006F37DB">
      <w:pPr>
        <w:pStyle w:val="ListParagraph"/>
        <w:rPr>
          <w:lang w:val="en-GB"/>
        </w:rPr>
      </w:pPr>
    </w:p>
    <w:p w14:paraId="0EFC9497" w14:textId="1C33BA50" w:rsidR="008A2268" w:rsidRPr="00BF23B0" w:rsidRDefault="007B6916" w:rsidP="00A648A6">
      <w:pPr>
        <w:rPr>
          <w:b/>
          <w:lang w:val="en-GB"/>
        </w:rPr>
      </w:pPr>
      <w:r w:rsidRPr="00BF23B0">
        <w:rPr>
          <w:b/>
          <w:lang w:val="en-GB"/>
        </w:rPr>
        <w:t>Implicit mapping is used to determine the following parameters</w:t>
      </w:r>
      <w:r w:rsidR="000C3ECD">
        <w:rPr>
          <w:b/>
          <w:lang w:val="en-GB"/>
        </w:rPr>
        <w:t xml:space="preserve"> based on PDCCH CCE index</w:t>
      </w:r>
    </w:p>
    <w:p w14:paraId="0CD5C3FB" w14:textId="7E614B94" w:rsidR="00A648A6" w:rsidRPr="00892970" w:rsidRDefault="00A648A6" w:rsidP="007B6916">
      <w:pPr>
        <w:pStyle w:val="ListParagraph"/>
        <w:numPr>
          <w:ilvl w:val="0"/>
          <w:numId w:val="13"/>
        </w:numPr>
        <w:rPr>
          <w:rFonts w:ascii="Times New Roman" w:hAnsi="Times New Roman"/>
          <w:sz w:val="20"/>
          <w:szCs w:val="20"/>
          <w:lang w:val="en-GB"/>
        </w:rPr>
      </w:pPr>
      <w:r w:rsidRPr="00892970">
        <w:rPr>
          <w:rFonts w:ascii="Times New Roman" w:hAnsi="Times New Roman"/>
          <w:sz w:val="20"/>
          <w:szCs w:val="20"/>
          <w:lang w:val="en-GB"/>
        </w:rPr>
        <w:t>long PUCCH</w:t>
      </w:r>
      <w:r w:rsidR="00111F39" w:rsidRPr="00892970">
        <w:rPr>
          <w:rFonts w:ascii="Times New Roman" w:hAnsi="Times New Roman"/>
          <w:sz w:val="20"/>
          <w:szCs w:val="20"/>
          <w:lang w:val="en-GB"/>
        </w:rPr>
        <w:t xml:space="preserve"> region</w:t>
      </w:r>
      <w:r w:rsidRPr="00892970">
        <w:rPr>
          <w:rFonts w:ascii="Times New Roman" w:hAnsi="Times New Roman"/>
          <w:sz w:val="20"/>
          <w:szCs w:val="20"/>
          <w:lang w:val="en-GB"/>
        </w:rPr>
        <w:t xml:space="preserve"> or short PUCCH</w:t>
      </w:r>
      <w:r w:rsidR="00111F39" w:rsidRPr="00892970">
        <w:rPr>
          <w:rFonts w:ascii="Times New Roman" w:hAnsi="Times New Roman"/>
          <w:sz w:val="20"/>
          <w:szCs w:val="20"/>
          <w:lang w:val="en-GB"/>
        </w:rPr>
        <w:t xml:space="preserve"> region</w:t>
      </w:r>
    </w:p>
    <w:p w14:paraId="37AD2E98" w14:textId="7CD0BD47" w:rsidR="007B6916" w:rsidRPr="00892970" w:rsidRDefault="007B6916" w:rsidP="007B6916">
      <w:pPr>
        <w:pStyle w:val="ListParagraph"/>
        <w:numPr>
          <w:ilvl w:val="0"/>
          <w:numId w:val="13"/>
        </w:numPr>
        <w:rPr>
          <w:rFonts w:ascii="Times New Roman" w:hAnsi="Times New Roman"/>
          <w:sz w:val="20"/>
          <w:szCs w:val="20"/>
          <w:lang w:val="en-GB"/>
        </w:rPr>
      </w:pPr>
      <w:r w:rsidRPr="00892970">
        <w:rPr>
          <w:rFonts w:ascii="Times New Roman" w:hAnsi="Times New Roman"/>
          <w:sz w:val="20"/>
          <w:szCs w:val="20"/>
          <w:lang w:val="en-GB"/>
        </w:rPr>
        <w:t>starting RB index</w:t>
      </w:r>
      <w:r w:rsidR="00836010" w:rsidRPr="00892970">
        <w:rPr>
          <w:rFonts w:ascii="Times New Roman" w:hAnsi="Times New Roman"/>
          <w:sz w:val="20"/>
          <w:szCs w:val="20"/>
          <w:lang w:val="en-GB"/>
        </w:rPr>
        <w:t xml:space="preserve"> </w:t>
      </w:r>
    </w:p>
    <w:p w14:paraId="70A93CB4" w14:textId="150195E7" w:rsidR="00836010" w:rsidRPr="00892970" w:rsidRDefault="00821C28" w:rsidP="00836010">
      <w:pPr>
        <w:pStyle w:val="ListParagraph"/>
        <w:numPr>
          <w:ilvl w:val="1"/>
          <w:numId w:val="13"/>
        </w:numPr>
        <w:rPr>
          <w:rFonts w:ascii="Times New Roman" w:hAnsi="Times New Roman"/>
          <w:sz w:val="20"/>
          <w:szCs w:val="20"/>
          <w:lang w:val="en-GB"/>
        </w:rPr>
      </w:pPr>
      <w:r w:rsidRPr="00892970">
        <w:rPr>
          <w:rFonts w:ascii="Times New Roman" w:hAnsi="Times New Roman"/>
          <w:sz w:val="20"/>
          <w:szCs w:val="20"/>
          <w:lang w:val="en-GB"/>
        </w:rPr>
        <w:t>T</w:t>
      </w:r>
      <w:r w:rsidR="00AA67E9" w:rsidRPr="00892970">
        <w:rPr>
          <w:rFonts w:ascii="Times New Roman" w:hAnsi="Times New Roman"/>
          <w:sz w:val="20"/>
          <w:szCs w:val="20"/>
          <w:lang w:val="en-GB"/>
        </w:rPr>
        <w:t xml:space="preserve">his should be the starting RB index in the first hop </w:t>
      </w:r>
      <w:r w:rsidR="00836010" w:rsidRPr="00892970">
        <w:rPr>
          <w:rFonts w:ascii="Times New Roman" w:hAnsi="Times New Roman"/>
          <w:sz w:val="20"/>
          <w:szCs w:val="20"/>
          <w:lang w:val="en-GB"/>
        </w:rPr>
        <w:t xml:space="preserve">if frequency </w:t>
      </w:r>
      <w:r w:rsidR="00AA67E9" w:rsidRPr="00892970">
        <w:rPr>
          <w:rFonts w:ascii="Times New Roman" w:hAnsi="Times New Roman"/>
          <w:sz w:val="20"/>
          <w:szCs w:val="20"/>
          <w:lang w:val="en-GB"/>
        </w:rPr>
        <w:t>hopping is enabled.</w:t>
      </w:r>
      <w:r w:rsidR="00836010" w:rsidRPr="00892970">
        <w:rPr>
          <w:rFonts w:ascii="Times New Roman" w:hAnsi="Times New Roman"/>
          <w:sz w:val="20"/>
          <w:szCs w:val="20"/>
          <w:lang w:val="en-GB"/>
        </w:rPr>
        <w:t xml:space="preserve"> </w:t>
      </w:r>
      <w:r w:rsidR="00AA67E9" w:rsidRPr="00892970">
        <w:rPr>
          <w:rFonts w:ascii="Times New Roman" w:hAnsi="Times New Roman"/>
          <w:sz w:val="20"/>
          <w:szCs w:val="20"/>
          <w:lang w:val="en-GB"/>
        </w:rPr>
        <w:t>T</w:t>
      </w:r>
      <w:r w:rsidR="00836010" w:rsidRPr="00892970">
        <w:rPr>
          <w:rFonts w:ascii="Times New Roman" w:hAnsi="Times New Roman"/>
          <w:sz w:val="20"/>
          <w:szCs w:val="20"/>
          <w:lang w:val="en-GB"/>
        </w:rPr>
        <w:t>he starting RB index for the second hop will be derived based on this starting RB index in the first hop</w:t>
      </w:r>
    </w:p>
    <w:p w14:paraId="78E06919" w14:textId="182E5E49" w:rsidR="00821C28" w:rsidRPr="00892970" w:rsidRDefault="00821C28" w:rsidP="00C7626C">
      <w:pPr>
        <w:pStyle w:val="ListParagraph"/>
        <w:numPr>
          <w:ilvl w:val="1"/>
          <w:numId w:val="14"/>
        </w:numPr>
        <w:rPr>
          <w:rFonts w:ascii="Times New Roman" w:hAnsi="Times New Roman"/>
          <w:sz w:val="20"/>
          <w:szCs w:val="20"/>
          <w:lang w:val="en-GB"/>
        </w:rPr>
      </w:pPr>
      <w:r w:rsidRPr="00892970">
        <w:rPr>
          <w:rFonts w:ascii="Times New Roman" w:hAnsi="Times New Roman"/>
          <w:sz w:val="20"/>
          <w:szCs w:val="20"/>
          <w:lang w:val="en-GB"/>
        </w:rPr>
        <w:t xml:space="preserve">The mapping rule should take into account of number of RBs if </w:t>
      </w:r>
      <w:r w:rsidR="00C7626C" w:rsidRPr="00892970">
        <w:rPr>
          <w:rFonts w:ascii="Times New Roman" w:hAnsi="Times New Roman"/>
          <w:sz w:val="20"/>
          <w:szCs w:val="20"/>
          <w:lang w:val="en-GB"/>
        </w:rPr>
        <w:t>2RBs or 4RBs is supported</w:t>
      </w:r>
    </w:p>
    <w:p w14:paraId="06E236DF" w14:textId="78BB72C5" w:rsidR="007B6916" w:rsidRPr="00892970" w:rsidRDefault="00522022" w:rsidP="007B6916">
      <w:pPr>
        <w:pStyle w:val="ListParagraph"/>
        <w:numPr>
          <w:ilvl w:val="0"/>
          <w:numId w:val="13"/>
        </w:numPr>
        <w:rPr>
          <w:rFonts w:ascii="Times New Roman" w:hAnsi="Times New Roman"/>
          <w:sz w:val="20"/>
          <w:szCs w:val="20"/>
          <w:lang w:val="en-GB"/>
        </w:rPr>
      </w:pPr>
      <w:r w:rsidRPr="00892970">
        <w:rPr>
          <w:rFonts w:ascii="Times New Roman" w:hAnsi="Times New Roman"/>
          <w:sz w:val="20"/>
          <w:szCs w:val="20"/>
          <w:lang w:val="en-GB"/>
        </w:rPr>
        <w:t xml:space="preserve">First </w:t>
      </w:r>
      <w:r w:rsidR="007B6916" w:rsidRPr="00892970">
        <w:rPr>
          <w:rFonts w:ascii="Times New Roman" w:hAnsi="Times New Roman"/>
          <w:sz w:val="20"/>
          <w:szCs w:val="20"/>
          <w:lang w:val="en-GB"/>
        </w:rPr>
        <w:t xml:space="preserve">shift index </w:t>
      </w:r>
    </w:p>
    <w:p w14:paraId="2409C20B" w14:textId="3B063E2A" w:rsidR="007B6916" w:rsidRPr="00892970" w:rsidRDefault="00274EE8" w:rsidP="007B6916">
      <w:pPr>
        <w:pStyle w:val="ListParagraph"/>
        <w:numPr>
          <w:ilvl w:val="1"/>
          <w:numId w:val="13"/>
        </w:numPr>
        <w:rPr>
          <w:rFonts w:ascii="Times New Roman" w:hAnsi="Times New Roman"/>
          <w:sz w:val="20"/>
          <w:szCs w:val="20"/>
          <w:lang w:val="en-GB"/>
        </w:rPr>
      </w:pPr>
      <w:r>
        <w:rPr>
          <w:rFonts w:ascii="Times New Roman" w:hAnsi="Times New Roman"/>
          <w:sz w:val="20"/>
          <w:szCs w:val="20"/>
          <w:lang w:val="en-GB"/>
        </w:rPr>
        <w:t xml:space="preserve">For long PUCCH-ACK channel, </w:t>
      </w:r>
      <w:r w:rsidR="00AA67E9" w:rsidRPr="00892970">
        <w:rPr>
          <w:rFonts w:ascii="Times New Roman" w:hAnsi="Times New Roman"/>
          <w:sz w:val="20"/>
          <w:szCs w:val="20"/>
          <w:lang w:val="en-GB"/>
        </w:rPr>
        <w:t xml:space="preserve">this is the </w:t>
      </w:r>
      <w:r>
        <w:rPr>
          <w:rFonts w:ascii="Times New Roman" w:hAnsi="Times New Roman"/>
          <w:sz w:val="20"/>
          <w:szCs w:val="20"/>
          <w:lang w:val="en-GB"/>
        </w:rPr>
        <w:t>shift index in the first symbol</w:t>
      </w:r>
      <w:r w:rsidR="007B6916" w:rsidRPr="00892970">
        <w:rPr>
          <w:rFonts w:ascii="Times New Roman" w:hAnsi="Times New Roman"/>
          <w:sz w:val="20"/>
          <w:szCs w:val="20"/>
          <w:lang w:val="en-GB"/>
        </w:rPr>
        <w:t>, the rest of shift indices are derived based on a pre-determined shift hopping pattern</w:t>
      </w:r>
      <w:r w:rsidR="00A56250">
        <w:rPr>
          <w:rFonts w:ascii="Times New Roman" w:hAnsi="Times New Roman"/>
          <w:sz w:val="20"/>
          <w:szCs w:val="20"/>
          <w:lang w:val="en-GB"/>
        </w:rPr>
        <w:t xml:space="preserve"> similar to LTE.</w:t>
      </w:r>
    </w:p>
    <w:p w14:paraId="44207814" w14:textId="62802A71" w:rsidR="00A648A6" w:rsidRPr="00892970" w:rsidRDefault="00274EE8" w:rsidP="007B6916">
      <w:pPr>
        <w:pStyle w:val="ListParagraph"/>
        <w:numPr>
          <w:ilvl w:val="1"/>
          <w:numId w:val="13"/>
        </w:numPr>
        <w:rPr>
          <w:rFonts w:ascii="Times New Roman" w:hAnsi="Times New Roman"/>
          <w:sz w:val="20"/>
          <w:szCs w:val="20"/>
          <w:lang w:val="en-GB"/>
        </w:rPr>
      </w:pPr>
      <w:r>
        <w:rPr>
          <w:rFonts w:ascii="Times New Roman" w:hAnsi="Times New Roman"/>
          <w:sz w:val="20"/>
          <w:szCs w:val="20"/>
          <w:lang w:val="en-GB"/>
        </w:rPr>
        <w:t xml:space="preserve">For short PUCCH-ACK, </w:t>
      </w:r>
      <w:r w:rsidR="00522022" w:rsidRPr="00892970">
        <w:rPr>
          <w:rFonts w:ascii="Times New Roman" w:hAnsi="Times New Roman"/>
          <w:sz w:val="20"/>
          <w:szCs w:val="20"/>
          <w:lang w:val="en-GB"/>
        </w:rPr>
        <w:t xml:space="preserve">this means the </w:t>
      </w:r>
      <w:r w:rsidR="00AB2DCC">
        <w:rPr>
          <w:rFonts w:ascii="Times New Roman" w:hAnsi="Times New Roman"/>
          <w:sz w:val="20"/>
          <w:szCs w:val="20"/>
          <w:lang w:val="en-GB"/>
        </w:rPr>
        <w:t>first</w:t>
      </w:r>
      <w:r w:rsidR="007B6916" w:rsidRPr="00892970">
        <w:rPr>
          <w:rFonts w:ascii="Times New Roman" w:hAnsi="Times New Roman"/>
          <w:sz w:val="20"/>
          <w:szCs w:val="20"/>
          <w:lang w:val="en-GB"/>
        </w:rPr>
        <w:t xml:space="preserve"> shift index for sequence based </w:t>
      </w:r>
      <w:r>
        <w:rPr>
          <w:rFonts w:ascii="Times New Roman" w:hAnsi="Times New Roman"/>
          <w:sz w:val="20"/>
          <w:szCs w:val="20"/>
          <w:lang w:val="en-GB"/>
        </w:rPr>
        <w:t>short ACK</w:t>
      </w:r>
    </w:p>
    <w:p w14:paraId="503FE03C" w14:textId="60C6A723" w:rsidR="00522022" w:rsidRPr="00892970" w:rsidRDefault="00522022" w:rsidP="00522022">
      <w:pPr>
        <w:pStyle w:val="ListParagraph"/>
        <w:numPr>
          <w:ilvl w:val="2"/>
          <w:numId w:val="13"/>
        </w:numPr>
        <w:rPr>
          <w:rFonts w:ascii="Times New Roman" w:hAnsi="Times New Roman"/>
          <w:sz w:val="20"/>
          <w:szCs w:val="20"/>
          <w:lang w:val="en-GB"/>
        </w:rPr>
      </w:pPr>
      <w:r w:rsidRPr="00892970">
        <w:rPr>
          <w:rFonts w:ascii="Times New Roman" w:hAnsi="Times New Roman"/>
          <w:sz w:val="20"/>
          <w:szCs w:val="20"/>
          <w:lang w:val="en-GB"/>
        </w:rPr>
        <w:t xml:space="preserve">Let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m:t>
            </m:r>
          </m:sub>
        </m:sSub>
      </m:oMath>
      <w:r w:rsidRPr="00892970">
        <w:rPr>
          <w:rFonts w:ascii="Times New Roman" w:hAnsi="Times New Roman"/>
          <w:sz w:val="20"/>
          <w:szCs w:val="20"/>
          <w:lang w:val="en-GB"/>
        </w:rPr>
        <w:t xml:space="preserve"> be the sequence length,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b</m:t>
            </m:r>
          </m:sub>
        </m:sSub>
      </m:oMath>
      <w:r w:rsidRPr="00892970">
        <w:rPr>
          <w:rFonts w:ascii="Times New Roman" w:hAnsi="Times New Roman"/>
          <w:sz w:val="20"/>
          <w:szCs w:val="20"/>
          <w:lang w:val="en-GB"/>
        </w:rPr>
        <w:t xml:space="preserve"> be the number of ACK bits. The </w:t>
      </w:r>
      <w:r w:rsidR="00AB2DCC">
        <w:rPr>
          <w:rFonts w:ascii="Times New Roman" w:hAnsi="Times New Roman"/>
          <w:sz w:val="20"/>
          <w:szCs w:val="20"/>
          <w:lang w:val="en-GB"/>
        </w:rPr>
        <w:t>first</w:t>
      </w:r>
      <w:r w:rsidR="00AB2DCC" w:rsidRPr="00892970">
        <w:rPr>
          <w:rFonts w:ascii="Times New Roman" w:hAnsi="Times New Roman"/>
          <w:sz w:val="20"/>
          <w:szCs w:val="20"/>
          <w:lang w:val="en-GB"/>
        </w:rPr>
        <w:t xml:space="preserve"> </w:t>
      </w:r>
      <w:r w:rsidRPr="00892970">
        <w:rPr>
          <w:rFonts w:ascii="Times New Roman" w:hAnsi="Times New Roman"/>
          <w:sz w:val="20"/>
          <w:szCs w:val="20"/>
          <w:lang w:val="en-GB"/>
        </w:rPr>
        <w:t xml:space="preserve">shift index </w:t>
      </w:r>
      <m:oMath>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0</m:t>
            </m:r>
          </m:sub>
        </m:sSub>
      </m:oMath>
      <w:r w:rsidRPr="00892970">
        <w:rPr>
          <w:rFonts w:ascii="Times New Roman" w:hAnsi="Times New Roman"/>
          <w:sz w:val="20"/>
          <w:szCs w:val="20"/>
          <w:lang w:val="en-GB"/>
        </w:rPr>
        <w:t xml:space="preserve"> should be in the range of [0, </w:t>
      </w:r>
      <m:oMath>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m:t>
                </m:r>
              </m:sub>
            </m:sSub>
          </m:num>
          <m:den>
            <m:sSup>
              <m:sSupPr>
                <m:ctrlPr>
                  <w:rPr>
                    <w:rFonts w:ascii="Cambria Math" w:hAnsi="Cambria Math"/>
                    <w:i/>
                    <w:sz w:val="20"/>
                    <w:szCs w:val="20"/>
                    <w:lang w:val="en-GB"/>
                  </w:rPr>
                </m:ctrlPr>
              </m:sSupPr>
              <m:e>
                <m:r>
                  <w:rPr>
                    <w:rFonts w:ascii="Cambria Math" w:hAnsi="Cambria Math"/>
                    <w:sz w:val="20"/>
                    <w:szCs w:val="20"/>
                    <w:lang w:val="en-GB"/>
                  </w:rPr>
                  <m:t>2</m:t>
                </m:r>
              </m:e>
              <m:sup>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b</m:t>
                    </m:r>
                  </m:sub>
                </m:sSub>
              </m:sup>
            </m:sSup>
          </m:den>
        </m:f>
        <m:r>
          <w:rPr>
            <w:rFonts w:ascii="Cambria Math" w:hAnsi="Cambria Math"/>
            <w:sz w:val="20"/>
            <w:szCs w:val="20"/>
            <w:lang w:val="en-GB"/>
          </w:rPr>
          <m:t xml:space="preserve">-1] </m:t>
        </m:r>
      </m:oMath>
    </w:p>
    <w:p w14:paraId="3D8A4952" w14:textId="0FD4B438" w:rsidR="00522022" w:rsidRPr="00892970" w:rsidRDefault="00522022" w:rsidP="00522022">
      <w:r w:rsidRPr="00892970">
        <w:rPr>
          <w:lang w:val="en-GB"/>
        </w:rPr>
        <w:t xml:space="preserve">, </w:t>
      </w:r>
    </w:p>
    <w:p w14:paraId="354C96D7" w14:textId="67F14FFC" w:rsidR="00A648A6" w:rsidRPr="00892970" w:rsidRDefault="00522022" w:rsidP="00A648A6">
      <w:pPr>
        <w:pStyle w:val="ListParagraph"/>
        <w:numPr>
          <w:ilvl w:val="2"/>
          <w:numId w:val="13"/>
        </w:numPr>
        <w:rPr>
          <w:rFonts w:ascii="Times New Roman" w:hAnsi="Times New Roman"/>
          <w:sz w:val="20"/>
          <w:szCs w:val="20"/>
          <w:lang w:val="en-GB"/>
        </w:rPr>
      </w:pPr>
      <w:r w:rsidRPr="00892970">
        <w:rPr>
          <w:rFonts w:ascii="Times New Roman" w:hAnsi="Times New Roman"/>
          <w:sz w:val="20"/>
          <w:szCs w:val="20"/>
          <w:lang w:val="en-GB"/>
        </w:rPr>
        <w:t>T</w:t>
      </w:r>
      <w:r w:rsidR="007B6916" w:rsidRPr="00892970">
        <w:rPr>
          <w:rFonts w:ascii="Times New Roman" w:hAnsi="Times New Roman"/>
          <w:sz w:val="20"/>
          <w:szCs w:val="20"/>
          <w:lang w:val="en-GB"/>
        </w:rPr>
        <w:t xml:space="preserve">he rest of shift indices in first symbol are derived based on the </w:t>
      </w:r>
      <w:r w:rsidR="00AB2DCC">
        <w:rPr>
          <w:rFonts w:ascii="Times New Roman" w:hAnsi="Times New Roman"/>
          <w:sz w:val="20"/>
          <w:szCs w:val="20"/>
          <w:lang w:val="en-GB"/>
        </w:rPr>
        <w:t>first</w:t>
      </w:r>
      <w:r w:rsidR="00AB2DCC" w:rsidRPr="00892970">
        <w:rPr>
          <w:rFonts w:ascii="Times New Roman" w:hAnsi="Times New Roman"/>
          <w:sz w:val="20"/>
          <w:szCs w:val="20"/>
          <w:lang w:val="en-GB"/>
        </w:rPr>
        <w:t xml:space="preserve"> </w:t>
      </w:r>
      <w:r w:rsidR="007B6916" w:rsidRPr="00892970">
        <w:rPr>
          <w:rFonts w:ascii="Times New Roman" w:hAnsi="Times New Roman"/>
          <w:sz w:val="20"/>
          <w:szCs w:val="20"/>
          <w:lang w:val="en-GB"/>
        </w:rPr>
        <w:t xml:space="preserve">shift distance </w:t>
      </w:r>
      <m:oMath>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r>
          <w:rPr>
            <w:rFonts w:ascii="Cambria Math" w:hAnsi="Cambria Math"/>
            <w:sz w:val="20"/>
            <w:szCs w:val="20"/>
            <w:lang w:val="en-GB"/>
          </w:rPr>
          <m:t xml:space="preserve">= </m:t>
        </m:r>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 xml:space="preserve"> N</m:t>
                </m:r>
              </m:e>
              <m:sub>
                <m:r>
                  <w:rPr>
                    <w:rFonts w:ascii="Cambria Math" w:hAnsi="Cambria Math"/>
                    <w:sz w:val="20"/>
                    <w:szCs w:val="20"/>
                    <w:lang w:val="en-GB"/>
                  </w:rPr>
                  <m:t>s</m:t>
                </m:r>
              </m:sub>
            </m:sSub>
          </m:num>
          <m:den>
            <m:sSup>
              <m:sSupPr>
                <m:ctrlPr>
                  <w:rPr>
                    <w:rFonts w:ascii="Cambria Math" w:hAnsi="Cambria Math"/>
                    <w:i/>
                    <w:sz w:val="20"/>
                    <w:szCs w:val="20"/>
                    <w:lang w:val="en-GB"/>
                  </w:rPr>
                </m:ctrlPr>
              </m:sSupPr>
              <m:e>
                <m:r>
                  <w:rPr>
                    <w:rFonts w:ascii="Cambria Math" w:hAnsi="Cambria Math"/>
                    <w:sz w:val="20"/>
                    <w:szCs w:val="20"/>
                    <w:lang w:val="en-GB"/>
                  </w:rPr>
                  <m:t>2</m:t>
                </m:r>
              </m:e>
              <m:sup>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b</m:t>
                    </m:r>
                  </m:sub>
                </m:sSub>
              </m:sup>
            </m:sSup>
          </m:den>
        </m:f>
      </m:oMath>
      <w:r w:rsidR="007B6916" w:rsidRPr="00892970">
        <w:rPr>
          <w:rFonts w:ascii="Times New Roman" w:hAnsi="Times New Roman"/>
          <w:sz w:val="20"/>
          <w:szCs w:val="20"/>
          <w:lang w:val="en-GB"/>
        </w:rPr>
        <w:t>.</w:t>
      </w:r>
    </w:p>
    <w:p w14:paraId="565BAC95" w14:textId="77777777" w:rsidR="00E125CC" w:rsidRPr="00892970" w:rsidRDefault="00E125CC" w:rsidP="00E125CC">
      <w:pPr>
        <w:pStyle w:val="ListParagraph"/>
        <w:ind w:left="2160"/>
        <w:rPr>
          <w:rFonts w:ascii="Times New Roman" w:hAnsi="Times New Roman"/>
          <w:sz w:val="20"/>
          <w:szCs w:val="20"/>
          <w:lang w:val="en-GB"/>
        </w:rPr>
      </w:pPr>
    </w:p>
    <w:p w14:paraId="5FEF9EEA" w14:textId="2B8A816D" w:rsidR="00E125CC" w:rsidRPr="00892970" w:rsidRDefault="00522022" w:rsidP="00E125CC">
      <w:pPr>
        <w:pStyle w:val="ListParagraph"/>
        <w:ind w:left="2160"/>
        <w:rPr>
          <w:rFonts w:ascii="Times New Roman" w:hAnsi="Times New Roman"/>
          <w:sz w:val="20"/>
          <w:szCs w:val="20"/>
          <w:lang w:val="en-GB"/>
        </w:rPr>
      </w:pPr>
      <w:r w:rsidRPr="00892970">
        <w:rPr>
          <w:rFonts w:ascii="Times New Roman" w:hAnsi="Times New Roman"/>
          <w:sz w:val="20"/>
          <w:szCs w:val="20"/>
          <w:lang w:val="en-GB"/>
        </w:rPr>
        <w:t>T</w:t>
      </w:r>
      <w:r w:rsidR="00E125CC" w:rsidRPr="00892970">
        <w:rPr>
          <w:rFonts w:ascii="Times New Roman" w:hAnsi="Times New Roman"/>
          <w:sz w:val="20"/>
          <w:szCs w:val="20"/>
          <w:lang w:val="en-GB"/>
        </w:rPr>
        <w:t xml:space="preserve">he shift index for </w:t>
      </w:r>
      <w:proofErr w:type="spellStart"/>
      <w:r w:rsidR="00E125CC" w:rsidRPr="00892970">
        <w:rPr>
          <w:rFonts w:ascii="Times New Roman" w:hAnsi="Times New Roman"/>
          <w:sz w:val="20"/>
          <w:szCs w:val="20"/>
          <w:lang w:val="en-GB"/>
        </w:rPr>
        <w:t>ith</w:t>
      </w:r>
      <w:proofErr w:type="spellEnd"/>
      <w:r w:rsidR="00E125CC" w:rsidRPr="00892970">
        <w:rPr>
          <w:rFonts w:ascii="Times New Roman" w:hAnsi="Times New Roman"/>
          <w:sz w:val="20"/>
          <w:szCs w:val="20"/>
          <w:lang w:val="en-GB"/>
        </w:rPr>
        <w:t xml:space="preserve"> hypothesis may be derived as</w:t>
      </w:r>
    </w:p>
    <w:p w14:paraId="0D1D0449" w14:textId="7BDC0873" w:rsidR="00E125CC" w:rsidRPr="00892970" w:rsidRDefault="00E125CC" w:rsidP="00E125CC">
      <w:pPr>
        <w:pStyle w:val="ListParagraph"/>
        <w:ind w:left="2160"/>
        <w:rPr>
          <w:rFonts w:ascii="Times New Roman" w:hAnsi="Times New Roman"/>
          <w:sz w:val="20"/>
          <w:szCs w:val="20"/>
          <w:lang w:val="en-GB"/>
        </w:rPr>
      </w:pPr>
    </w:p>
    <w:p w14:paraId="433D1C30" w14:textId="716BB12F" w:rsidR="00E125CC" w:rsidRPr="00892970" w:rsidRDefault="00E125CC" w:rsidP="00E125CC">
      <w:pPr>
        <w:pStyle w:val="ListParagraph"/>
        <w:ind w:left="2160"/>
        <w:rPr>
          <w:rFonts w:ascii="Times New Roman" w:hAnsi="Times New Roman"/>
          <w:sz w:val="20"/>
          <w:szCs w:val="20"/>
          <w:lang w:val="en-GB"/>
        </w:rPr>
      </w:pPr>
      <w:r w:rsidRPr="00892970">
        <w:rPr>
          <w:rFonts w:ascii="Times New Roman" w:hAnsi="Times New Roman"/>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i</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0</m:t>
            </m:r>
          </m:sub>
        </m:sSub>
        <m:r>
          <w:rPr>
            <w:rFonts w:ascii="Cambria Math" w:hAnsi="Cambria Math"/>
            <w:sz w:val="20"/>
            <w:szCs w:val="20"/>
            <w:lang w:val="en-GB"/>
          </w:rPr>
          <m:t>+i*</m:t>
        </m:r>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r>
          <w:rPr>
            <w:rFonts w:ascii="Cambria Math" w:hAnsi="Cambria Math"/>
            <w:sz w:val="20"/>
            <w:szCs w:val="20"/>
            <w:lang w:val="en-GB"/>
          </w:rPr>
          <m:t xml:space="preserve">, i=1,…,  </m:t>
        </m:r>
        <m:sSup>
          <m:sSupPr>
            <m:ctrlPr>
              <w:rPr>
                <w:rFonts w:ascii="Cambria Math" w:hAnsi="Cambria Math"/>
                <w:i/>
                <w:sz w:val="20"/>
                <w:szCs w:val="20"/>
                <w:lang w:val="en-GB"/>
              </w:rPr>
            </m:ctrlPr>
          </m:sSupPr>
          <m:e>
            <m:r>
              <w:rPr>
                <w:rFonts w:ascii="Cambria Math" w:hAnsi="Cambria Math"/>
                <w:sz w:val="20"/>
                <w:szCs w:val="20"/>
                <w:lang w:val="en-GB"/>
              </w:rPr>
              <m:t>2</m:t>
            </m:r>
          </m:e>
          <m:sup>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b</m:t>
                </m:r>
              </m:sub>
            </m:sSub>
          </m:sup>
        </m:sSup>
        <m:r>
          <w:rPr>
            <w:rFonts w:ascii="Cambria Math" w:hAnsi="Cambria Math"/>
            <w:sz w:val="20"/>
            <w:szCs w:val="20"/>
            <w:lang w:val="en-GB"/>
          </w:rPr>
          <m:t>-1</m:t>
        </m:r>
      </m:oMath>
    </w:p>
    <w:p w14:paraId="435AB791" w14:textId="77777777" w:rsidR="00E125CC" w:rsidRPr="00892970" w:rsidRDefault="00E125CC" w:rsidP="00E125CC">
      <w:pPr>
        <w:pStyle w:val="ListParagraph"/>
        <w:ind w:left="2160"/>
        <w:rPr>
          <w:rFonts w:ascii="Times New Roman" w:hAnsi="Times New Roman"/>
          <w:sz w:val="20"/>
          <w:szCs w:val="20"/>
          <w:lang w:val="en-GB"/>
        </w:rPr>
      </w:pPr>
    </w:p>
    <w:p w14:paraId="55028537" w14:textId="4FFDA553" w:rsidR="007B6916" w:rsidRDefault="007B6916" w:rsidP="00A648A6">
      <w:pPr>
        <w:pStyle w:val="ListParagraph"/>
        <w:numPr>
          <w:ilvl w:val="2"/>
          <w:numId w:val="13"/>
        </w:numPr>
        <w:rPr>
          <w:rFonts w:ascii="Times New Roman" w:hAnsi="Times New Roman"/>
          <w:sz w:val="20"/>
          <w:szCs w:val="20"/>
          <w:lang w:val="en-GB"/>
        </w:rPr>
      </w:pPr>
      <w:r w:rsidRPr="00892970">
        <w:rPr>
          <w:rFonts w:ascii="Times New Roman" w:hAnsi="Times New Roman"/>
          <w:sz w:val="20"/>
          <w:szCs w:val="20"/>
          <w:lang w:val="en-GB"/>
        </w:rPr>
        <w:t xml:space="preserve">The shift indices </w:t>
      </w:r>
      <w:r w:rsidR="00A648A6" w:rsidRPr="00892970">
        <w:rPr>
          <w:rFonts w:ascii="Times New Roman" w:hAnsi="Times New Roman"/>
          <w:sz w:val="20"/>
          <w:szCs w:val="20"/>
          <w:lang w:val="en-GB"/>
        </w:rPr>
        <w:t>for the second symbol</w:t>
      </w:r>
      <w:r w:rsidR="00C7626C" w:rsidRPr="00892970">
        <w:rPr>
          <w:rFonts w:ascii="Times New Roman" w:hAnsi="Times New Roman"/>
          <w:sz w:val="20"/>
          <w:szCs w:val="20"/>
          <w:lang w:val="en-GB"/>
        </w:rPr>
        <w:t xml:space="preserve"> is derived based on a pre-determined shift hopping rules</w:t>
      </w:r>
      <w:r w:rsidR="00A648A6" w:rsidRPr="00892970">
        <w:rPr>
          <w:rFonts w:ascii="Times New Roman" w:hAnsi="Times New Roman"/>
          <w:sz w:val="20"/>
          <w:szCs w:val="20"/>
          <w:lang w:val="en-GB"/>
        </w:rPr>
        <w:t xml:space="preserve"> if</w:t>
      </w:r>
      <w:r w:rsidR="00836010" w:rsidRPr="00892970">
        <w:rPr>
          <w:rFonts w:ascii="Times New Roman" w:hAnsi="Times New Roman"/>
          <w:sz w:val="20"/>
          <w:szCs w:val="20"/>
          <w:lang w:val="en-GB"/>
        </w:rPr>
        <w:t xml:space="preserve"> </w:t>
      </w:r>
      <w:r w:rsidR="00C7626C" w:rsidRPr="00892970">
        <w:rPr>
          <w:rFonts w:ascii="Times New Roman" w:hAnsi="Times New Roman"/>
          <w:sz w:val="20"/>
          <w:szCs w:val="20"/>
          <w:lang w:val="en-GB"/>
        </w:rPr>
        <w:t>2-symbol short PUCCH</w:t>
      </w:r>
    </w:p>
    <w:p w14:paraId="50BC4C4D" w14:textId="77777777" w:rsidR="007D3AC1" w:rsidRPr="00892970" w:rsidRDefault="007D3AC1" w:rsidP="007D3AC1">
      <w:pPr>
        <w:pStyle w:val="ListParagraph"/>
        <w:ind w:left="2160"/>
        <w:rPr>
          <w:rFonts w:ascii="Times New Roman" w:hAnsi="Times New Roman"/>
          <w:sz w:val="20"/>
          <w:szCs w:val="20"/>
          <w:lang w:val="en-GB"/>
        </w:rPr>
      </w:pPr>
    </w:p>
    <w:p w14:paraId="493946B1" w14:textId="303DA7C7" w:rsidR="00C7626C" w:rsidRPr="00892970" w:rsidRDefault="00C7626C" w:rsidP="00C7626C">
      <w:pPr>
        <w:pStyle w:val="ListParagraph"/>
        <w:numPr>
          <w:ilvl w:val="0"/>
          <w:numId w:val="13"/>
        </w:numPr>
        <w:rPr>
          <w:rFonts w:ascii="Times New Roman" w:hAnsi="Times New Roman"/>
          <w:sz w:val="20"/>
          <w:szCs w:val="20"/>
          <w:lang w:val="en-GB"/>
        </w:rPr>
      </w:pPr>
      <w:r w:rsidRPr="00892970">
        <w:rPr>
          <w:rFonts w:ascii="Times New Roman" w:hAnsi="Times New Roman"/>
          <w:sz w:val="20"/>
          <w:szCs w:val="20"/>
          <w:lang w:val="en-GB"/>
        </w:rPr>
        <w:t>Time domain OCC index for long PUCCH</w:t>
      </w:r>
    </w:p>
    <w:p w14:paraId="485A3C28" w14:textId="6D4523F6" w:rsidR="007078F9" w:rsidRPr="00892970" w:rsidRDefault="007078F9" w:rsidP="007078F9">
      <w:pPr>
        <w:pStyle w:val="ListParagraph"/>
        <w:numPr>
          <w:ilvl w:val="1"/>
          <w:numId w:val="13"/>
        </w:numPr>
        <w:rPr>
          <w:rFonts w:ascii="Times New Roman" w:hAnsi="Times New Roman"/>
          <w:sz w:val="20"/>
          <w:szCs w:val="20"/>
          <w:lang w:val="en-GB"/>
        </w:rPr>
      </w:pPr>
      <w:r w:rsidRPr="00892970">
        <w:rPr>
          <w:rFonts w:ascii="Times New Roman" w:hAnsi="Times New Roman"/>
          <w:sz w:val="20"/>
          <w:szCs w:val="20"/>
          <w:lang w:val="en-GB"/>
        </w:rPr>
        <w:t xml:space="preserve">The spreading factor and the corresponding OCC sets is derived based on the number of </w:t>
      </w:r>
      <w:r w:rsidR="004D5277" w:rsidRPr="00892970">
        <w:rPr>
          <w:rFonts w:ascii="Times New Roman" w:hAnsi="Times New Roman"/>
          <w:sz w:val="20"/>
          <w:szCs w:val="20"/>
          <w:lang w:val="en-GB"/>
        </w:rPr>
        <w:t xml:space="preserve">data and DMRS </w:t>
      </w:r>
      <w:r w:rsidRPr="00892970">
        <w:rPr>
          <w:rFonts w:ascii="Times New Roman" w:hAnsi="Times New Roman"/>
          <w:sz w:val="20"/>
          <w:szCs w:val="20"/>
          <w:lang w:val="en-GB"/>
        </w:rPr>
        <w:t>symbols in the slot and whether frequency hopping is enabled</w:t>
      </w:r>
      <w:r w:rsidR="004D5277" w:rsidRPr="00892970">
        <w:rPr>
          <w:rFonts w:ascii="Times New Roman" w:hAnsi="Times New Roman"/>
          <w:sz w:val="20"/>
          <w:szCs w:val="20"/>
          <w:lang w:val="en-GB"/>
        </w:rPr>
        <w:t xml:space="preserve">. </w:t>
      </w:r>
    </w:p>
    <w:p w14:paraId="4934E434" w14:textId="6C18AB79" w:rsidR="005341DC" w:rsidRPr="00892970" w:rsidRDefault="005341DC" w:rsidP="007078F9">
      <w:pPr>
        <w:pStyle w:val="ListParagraph"/>
        <w:numPr>
          <w:ilvl w:val="1"/>
          <w:numId w:val="13"/>
        </w:numPr>
        <w:rPr>
          <w:rFonts w:ascii="Times New Roman" w:hAnsi="Times New Roman"/>
          <w:sz w:val="20"/>
          <w:szCs w:val="20"/>
          <w:lang w:val="en-GB"/>
        </w:rPr>
      </w:pPr>
      <w:r w:rsidRPr="00892970">
        <w:rPr>
          <w:rFonts w:ascii="Times New Roman" w:hAnsi="Times New Roman"/>
          <w:sz w:val="20"/>
          <w:szCs w:val="20"/>
          <w:lang w:val="en-GB"/>
        </w:rPr>
        <w:t>This value indicates the OCC index within the OCC sets derived above</w:t>
      </w:r>
    </w:p>
    <w:p w14:paraId="172156DE" w14:textId="77777777" w:rsidR="00457426" w:rsidRDefault="00457426" w:rsidP="007D67F4">
      <w:pPr>
        <w:rPr>
          <w:lang w:val="en-GB"/>
        </w:rPr>
      </w:pPr>
    </w:p>
    <w:p w14:paraId="3CE30883" w14:textId="32FCC03B" w:rsidR="005919E4" w:rsidRDefault="00457426" w:rsidP="005919E4">
      <w:pPr>
        <w:rPr>
          <w:lang w:val="en-GB"/>
        </w:rPr>
      </w:pPr>
      <w:r>
        <w:rPr>
          <w:lang w:val="en-GB"/>
        </w:rPr>
        <w:t xml:space="preserve">The following figure </w:t>
      </w:r>
      <w:r w:rsidR="007D3AC1">
        <w:rPr>
          <w:lang w:val="en-GB"/>
        </w:rPr>
        <w:t>gives one specific example on</w:t>
      </w:r>
      <w:r>
        <w:rPr>
          <w:lang w:val="en-GB"/>
        </w:rPr>
        <w:t xml:space="preserve"> how ACK resource information can be determined for a 1-symbol short PUCCH-ACK </w:t>
      </w:r>
      <w:r w:rsidR="005919E4">
        <w:rPr>
          <w:lang w:val="en-GB"/>
        </w:rPr>
        <w:t xml:space="preserve">channel with 2 bits of ACK </w:t>
      </w:r>
      <w:r w:rsidR="005B4E45">
        <w:rPr>
          <w:lang w:val="en-GB"/>
        </w:rPr>
        <w:t xml:space="preserve">information </w:t>
      </w:r>
      <w:r w:rsidR="005919E4">
        <w:rPr>
          <w:lang w:val="en-GB"/>
        </w:rPr>
        <w:t xml:space="preserve">and DCI </w:t>
      </w:r>
      <w:proofErr w:type="gramStart"/>
      <w:r w:rsidR="005919E4">
        <w:rPr>
          <w:lang w:val="en-GB"/>
        </w:rPr>
        <w:t>format.A</w:t>
      </w:r>
      <w:proofErr w:type="gramEnd"/>
      <w:r w:rsidR="005919E4">
        <w:rPr>
          <w:lang w:val="en-GB"/>
        </w:rPr>
        <w:t>0:</w:t>
      </w:r>
    </w:p>
    <w:p w14:paraId="0C20663C" w14:textId="77777777" w:rsidR="00ED71C9" w:rsidRDefault="00ED71C9" w:rsidP="007D67F4">
      <w:pPr>
        <w:rPr>
          <w:lang w:val="en-GB"/>
        </w:rPr>
      </w:pPr>
    </w:p>
    <w:p w14:paraId="55C41FF1" w14:textId="452D80DC" w:rsidR="00ED71C9" w:rsidRDefault="00136C3A" w:rsidP="007D67F4">
      <w:pPr>
        <w:rPr>
          <w:lang w:val="en-GB"/>
        </w:rPr>
      </w:pPr>
      <w:r>
        <w:rPr>
          <w:noProof/>
          <w:lang w:val="en-GB"/>
        </w:rPr>
        <w:lastRenderedPageBreak/>
        <w:drawing>
          <wp:inline distT="0" distB="0" distL="0" distR="0" wp14:anchorId="585D2715" wp14:editId="18927209">
            <wp:extent cx="6332220" cy="1985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1985010"/>
                    </a:xfrm>
                    <a:prstGeom prst="rect">
                      <a:avLst/>
                    </a:prstGeom>
                    <a:noFill/>
                    <a:ln>
                      <a:noFill/>
                    </a:ln>
                  </pic:spPr>
                </pic:pic>
              </a:graphicData>
            </a:graphic>
          </wp:inline>
        </w:drawing>
      </w:r>
    </w:p>
    <w:p w14:paraId="3E673E38" w14:textId="14E772A0" w:rsidR="00943B55" w:rsidRPr="002A2A99" w:rsidRDefault="008E7732" w:rsidP="00943B55">
      <w:pPr>
        <w:jc w:val="center"/>
        <w:rPr>
          <w:b/>
          <w:lang w:val="en-GB"/>
        </w:rPr>
      </w:pPr>
      <w:r>
        <w:rPr>
          <w:b/>
          <w:lang w:val="en-GB"/>
        </w:rPr>
        <w:t>Figure 2</w:t>
      </w:r>
      <w:r w:rsidR="00943B55" w:rsidRPr="002A2A99">
        <w:rPr>
          <w:b/>
          <w:lang w:val="en-GB"/>
        </w:rPr>
        <w:t xml:space="preserve">. </w:t>
      </w:r>
      <w:r w:rsidR="00943B55">
        <w:rPr>
          <w:b/>
          <w:lang w:val="en-GB"/>
        </w:rPr>
        <w:t>Example of 1-symbol short PUCCH with short DCI format</w:t>
      </w:r>
    </w:p>
    <w:p w14:paraId="3049F6CB" w14:textId="2BCBD3E1" w:rsidR="00E723B5" w:rsidRDefault="00733D8E" w:rsidP="007D67F4">
      <w:pPr>
        <w:rPr>
          <w:lang w:val="en-GB"/>
        </w:rPr>
      </w:pPr>
      <w:r>
        <w:rPr>
          <w:lang w:val="en-GB"/>
        </w:rPr>
        <w:t>We therefore have the following proposal:</w:t>
      </w:r>
    </w:p>
    <w:p w14:paraId="0CD15634" w14:textId="2B9BD42E" w:rsidR="00733D8E" w:rsidRDefault="00733D8E" w:rsidP="00733D8E">
      <w:pPr>
        <w:rPr>
          <w:i/>
          <w:lang w:val="en-GB"/>
        </w:rPr>
      </w:pPr>
      <w:r w:rsidRPr="000A3CF3">
        <w:rPr>
          <w:i/>
          <w:u w:val="single"/>
          <w:lang w:val="en-GB"/>
        </w:rPr>
        <w:t xml:space="preserve">Proposal </w:t>
      </w:r>
      <w:r w:rsidR="009B2AD6">
        <w:rPr>
          <w:i/>
          <w:u w:val="single"/>
          <w:lang w:val="en-GB"/>
        </w:rPr>
        <w:t>4</w:t>
      </w:r>
      <w:r w:rsidRPr="000A3CF3">
        <w:rPr>
          <w:i/>
          <w:lang w:val="en-GB"/>
        </w:rPr>
        <w:t xml:space="preserve">: </w:t>
      </w:r>
      <w:r>
        <w:rPr>
          <w:i/>
          <w:lang w:val="en-GB"/>
        </w:rPr>
        <w:t>Consider defining at least two DCI formats with different amount of information for dynamic scheduling</w:t>
      </w:r>
    </w:p>
    <w:p w14:paraId="2D71DB87" w14:textId="3710B51D" w:rsidR="00733D8E" w:rsidRDefault="00733D8E" w:rsidP="00733D8E">
      <w:pPr>
        <w:pStyle w:val="ListParagraph"/>
        <w:numPr>
          <w:ilvl w:val="0"/>
          <w:numId w:val="15"/>
        </w:numPr>
        <w:rPr>
          <w:rFonts w:ascii="Times New Roman" w:hAnsi="Times New Roman"/>
          <w:i/>
          <w:sz w:val="20"/>
          <w:szCs w:val="20"/>
          <w:lang w:val="en-GB"/>
        </w:rPr>
      </w:pPr>
      <w:r w:rsidRPr="001525E2">
        <w:rPr>
          <w:rFonts w:ascii="Times New Roman" w:hAnsi="Times New Roman"/>
          <w:i/>
          <w:sz w:val="20"/>
          <w:szCs w:val="20"/>
          <w:lang w:val="en-GB"/>
        </w:rPr>
        <w:t xml:space="preserve">An indicator in RRC configure to indicate which format to be used for the UE. </w:t>
      </w:r>
    </w:p>
    <w:p w14:paraId="1700F6F9" w14:textId="7D806750" w:rsidR="00D261C4" w:rsidRDefault="00D261C4" w:rsidP="00D261C4">
      <w:pPr>
        <w:pStyle w:val="ListParagraph"/>
        <w:rPr>
          <w:rFonts w:ascii="Times New Roman" w:hAnsi="Times New Roman"/>
          <w:i/>
          <w:sz w:val="20"/>
          <w:szCs w:val="20"/>
          <w:lang w:val="en-GB"/>
        </w:rPr>
      </w:pPr>
    </w:p>
    <w:p w14:paraId="7914D78D" w14:textId="41F3EEA0" w:rsidR="00D261C4" w:rsidRDefault="00D261C4" w:rsidP="00D261C4">
      <w:pPr>
        <w:rPr>
          <w:i/>
          <w:lang w:val="en-GB"/>
        </w:rPr>
      </w:pPr>
      <w:r w:rsidRPr="000A3CF3">
        <w:rPr>
          <w:i/>
          <w:u w:val="single"/>
          <w:lang w:val="en-GB"/>
        </w:rPr>
        <w:t xml:space="preserve">Proposal </w:t>
      </w:r>
      <w:r w:rsidR="009B2AD6">
        <w:rPr>
          <w:i/>
          <w:u w:val="single"/>
          <w:lang w:val="en-GB"/>
        </w:rPr>
        <w:t>5</w:t>
      </w:r>
      <w:r w:rsidRPr="000A3CF3">
        <w:rPr>
          <w:i/>
          <w:lang w:val="en-GB"/>
        </w:rPr>
        <w:t xml:space="preserve">: </w:t>
      </w:r>
      <w:r>
        <w:rPr>
          <w:i/>
          <w:lang w:val="en-GB"/>
        </w:rPr>
        <w:t>The following information is based on implicit mapping for PUCCH with 1 or 2 bits of ACK bits</w:t>
      </w:r>
    </w:p>
    <w:p w14:paraId="7B067272" w14:textId="77777777" w:rsidR="00D261C4" w:rsidRDefault="00D261C4" w:rsidP="00D261C4">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Long or short PUCCH region</w:t>
      </w:r>
    </w:p>
    <w:p w14:paraId="59510B12" w14:textId="77777777" w:rsidR="00D261C4" w:rsidRDefault="00D261C4" w:rsidP="00D261C4">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Starting RB index</w:t>
      </w:r>
    </w:p>
    <w:p w14:paraId="6AD15EE3" w14:textId="0238551C" w:rsidR="00D261C4" w:rsidRDefault="00D261C4" w:rsidP="00D261C4">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First shift index</w:t>
      </w:r>
    </w:p>
    <w:p w14:paraId="2F9E2B45" w14:textId="38A615CF" w:rsidR="00D261C4" w:rsidRPr="001525E2" w:rsidRDefault="00D261C4" w:rsidP="00D261C4">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Time domain OCC index</w:t>
      </w:r>
      <w:r w:rsidR="00522022">
        <w:rPr>
          <w:rFonts w:ascii="Times New Roman" w:hAnsi="Times New Roman"/>
          <w:i/>
          <w:sz w:val="20"/>
          <w:szCs w:val="20"/>
          <w:lang w:val="en-GB"/>
        </w:rPr>
        <w:t xml:space="preserve"> for long PUCCH</w:t>
      </w:r>
    </w:p>
    <w:p w14:paraId="42085E60" w14:textId="3CB15001" w:rsidR="00D261C4" w:rsidRDefault="00D261C4" w:rsidP="00D261C4">
      <w:pPr>
        <w:pStyle w:val="ListParagraph"/>
        <w:ind w:left="0"/>
        <w:rPr>
          <w:rFonts w:ascii="Times New Roman" w:hAnsi="Times New Roman"/>
          <w:i/>
          <w:sz w:val="20"/>
          <w:szCs w:val="20"/>
          <w:lang w:val="en-GB"/>
        </w:rPr>
      </w:pPr>
    </w:p>
    <w:p w14:paraId="683A7294" w14:textId="77777777" w:rsidR="00FB1478" w:rsidRDefault="00FB1478" w:rsidP="00FB1478">
      <w:pPr>
        <w:pStyle w:val="ListParagraph"/>
        <w:ind w:left="1440"/>
        <w:rPr>
          <w:rFonts w:ascii="Times New Roman" w:hAnsi="Times New Roman"/>
          <w:i/>
          <w:sz w:val="20"/>
          <w:szCs w:val="20"/>
          <w:lang w:val="en-GB"/>
        </w:rPr>
      </w:pPr>
    </w:p>
    <w:p w14:paraId="254A80E4" w14:textId="266511CB" w:rsidR="00FB1478" w:rsidRDefault="00FB1478" w:rsidP="00FB1478">
      <w:pPr>
        <w:rPr>
          <w:lang w:val="en-GB"/>
        </w:rPr>
      </w:pPr>
      <w:r>
        <w:rPr>
          <w:lang w:val="en-GB"/>
        </w:rPr>
        <w:t xml:space="preserve">The number of ACK bits may be derived based on number of code words per PDSCH, and the number of PDSCH to be acknowledged within a PUCCH channel. the number of PDSCH to be acknowledged </w:t>
      </w:r>
      <w:r w:rsidR="004A71A8">
        <w:rPr>
          <w:lang w:val="en-GB"/>
        </w:rPr>
        <w:t>may depend</w:t>
      </w:r>
      <w:r>
        <w:rPr>
          <w:lang w:val="en-GB"/>
        </w:rPr>
        <w:t xml:space="preserve"> on </w:t>
      </w:r>
      <w:r w:rsidR="004A71A8">
        <w:rPr>
          <w:lang w:val="en-GB"/>
        </w:rPr>
        <w:t xml:space="preserve">the </w:t>
      </w:r>
      <w:r>
        <w:rPr>
          <w:lang w:val="en-GB"/>
        </w:rPr>
        <w:t xml:space="preserve">number of CCs used. For example, if one PDSCH has one code word, the UE will transmit two Ack bits with two CCs. Since PDSCHs of different slots may be acknowledged within a single PUCCH channel, the number of PDSCH may also depend on the total slots to be grouped in a single PUCCH channel. For example, if one PDSCH has one code word, the UE will transmit two ACK bits if it needs to acknowledge PDSCH from current slot and its preceding slot simultaneously. </w:t>
      </w:r>
    </w:p>
    <w:p w14:paraId="363F7E99" w14:textId="6995EEA9" w:rsidR="00FB1478" w:rsidRDefault="00FB1478" w:rsidP="00FB1478">
      <w:pPr>
        <w:rPr>
          <w:lang w:val="en-GB"/>
        </w:rPr>
      </w:pPr>
      <w:r>
        <w:rPr>
          <w:lang w:val="en-GB"/>
        </w:rPr>
        <w:t xml:space="preserve">If </w:t>
      </w:r>
      <w:r w:rsidR="004A71A8">
        <w:rPr>
          <w:lang w:val="en-GB"/>
        </w:rPr>
        <w:t>some</w:t>
      </w:r>
      <w:r>
        <w:rPr>
          <w:lang w:val="en-GB"/>
        </w:rPr>
        <w:t xml:space="preserve"> PDCCH for PDSCH scheduling is not decoded successfully, the UE may transmit less ACK bits than what the eNB expects. To avoid confusion between UE and eNB, eNB may also semi-statically configure the number of ACK bits for the UE for up to 2 </w:t>
      </w:r>
      <w:proofErr w:type="gramStart"/>
      <w:r>
        <w:rPr>
          <w:lang w:val="en-GB"/>
        </w:rPr>
        <w:t>bit</w:t>
      </w:r>
      <w:proofErr w:type="gramEnd"/>
      <w:r>
        <w:rPr>
          <w:lang w:val="en-GB"/>
        </w:rPr>
        <w:t xml:space="preserve"> of ACK bits. For example, the eNB may configure the UE to transmit 2 ACK bits only for 2 code words in single PDSCH. In that case, if one PDSCH has only one code word, the UE will bundle the two ACK bits from two CCs to single bit and then transmit. The UE may transmit 3 or ACK bits without bundling for 3 or more CCs. Similarly, the UE may bundle two PDSCH from two different slots to single ACK bit. The UE may transmit 3 or more ACK bits without bundling for 3 or more PDSCH. Whether eNB </w:t>
      </w:r>
      <w:r w:rsidR="004328CC">
        <w:rPr>
          <w:lang w:val="en-GB"/>
        </w:rPr>
        <w:t xml:space="preserve">should </w:t>
      </w:r>
      <w:r>
        <w:rPr>
          <w:lang w:val="en-GB"/>
        </w:rPr>
        <w:t xml:space="preserve">semi-statically configure 1 or 2 ACK bits for one UE </w:t>
      </w:r>
      <w:r w:rsidR="004328CC">
        <w:rPr>
          <w:lang w:val="en-GB"/>
        </w:rPr>
        <w:t xml:space="preserve">or let the UE dynamically derive the number of ACK bits </w:t>
      </w:r>
      <w:r>
        <w:rPr>
          <w:lang w:val="en-GB"/>
        </w:rPr>
        <w:t xml:space="preserve">is for future study. </w:t>
      </w:r>
    </w:p>
    <w:p w14:paraId="49A82857" w14:textId="77777777" w:rsidR="00FB1478" w:rsidRPr="001525E2" w:rsidRDefault="00FB1478" w:rsidP="00D261C4">
      <w:pPr>
        <w:pStyle w:val="ListParagraph"/>
        <w:ind w:left="0"/>
        <w:rPr>
          <w:rFonts w:ascii="Times New Roman" w:hAnsi="Times New Roman"/>
          <w:i/>
          <w:sz w:val="20"/>
          <w:szCs w:val="20"/>
          <w:lang w:val="en-GB"/>
        </w:rPr>
      </w:pPr>
    </w:p>
    <w:p w14:paraId="5EAA3393" w14:textId="14E665DF" w:rsidR="00733D8E" w:rsidRPr="00D82380" w:rsidRDefault="00D82380" w:rsidP="007D67F4">
      <w:pPr>
        <w:rPr>
          <w:b/>
          <w:sz w:val="24"/>
          <w:lang w:val="en-GB"/>
        </w:rPr>
      </w:pPr>
      <w:r w:rsidRPr="00D82380">
        <w:rPr>
          <w:b/>
          <w:sz w:val="24"/>
          <w:lang w:val="en-GB"/>
        </w:rPr>
        <w:t>Resource allocations for combination of UCI</w:t>
      </w:r>
    </w:p>
    <w:p w14:paraId="1A34A595" w14:textId="35058848" w:rsidR="0011688F" w:rsidRDefault="007D67F4" w:rsidP="007D67F4">
      <w:pPr>
        <w:rPr>
          <w:lang w:val="en-GB"/>
        </w:rPr>
      </w:pPr>
      <w:r>
        <w:rPr>
          <w:lang w:val="en-GB"/>
        </w:rPr>
        <w:t xml:space="preserve">When different types of UCI are transmitted simultaneously, resource allocation for PUCCH may also be different types depending on the combinations of UCI. For example, if 1 or 2 </w:t>
      </w:r>
      <w:proofErr w:type="gramStart"/>
      <w:r>
        <w:rPr>
          <w:lang w:val="en-GB"/>
        </w:rPr>
        <w:t>bit</w:t>
      </w:r>
      <w:proofErr w:type="gramEnd"/>
      <w:r>
        <w:rPr>
          <w:lang w:val="en-GB"/>
        </w:rPr>
        <w:t xml:space="preserve"> of ACK to be transmitted together with periodic CQI</w:t>
      </w:r>
      <w:r w:rsidR="00333F6B">
        <w:rPr>
          <w:lang w:val="en-GB"/>
        </w:rPr>
        <w:t xml:space="preserve"> </w:t>
      </w:r>
      <w:r w:rsidR="00333F6B" w:rsidRPr="00333F6B">
        <w:rPr>
          <w:lang w:val="en-GB"/>
        </w:rPr>
        <w:t>in long duration</w:t>
      </w:r>
      <w:r>
        <w:rPr>
          <w:lang w:val="en-GB"/>
        </w:rPr>
        <w:t xml:space="preserve">, the PUCCH may use CQI resource with ACK piggy backed on CQI similar to LTE. In this case, we may not need to dynamically allocate the resource for ACK if it’s dynamic ACK/NACK.  If the ACK/NACK transmission is for semi-static PDSCH, the semi-static ACK resource for this slot may be freed for other UEs. </w:t>
      </w:r>
    </w:p>
    <w:p w14:paraId="06A0DD0F" w14:textId="2E9160A0" w:rsidR="007D67F4" w:rsidRDefault="007D67F4" w:rsidP="007D67F4">
      <w:pPr>
        <w:rPr>
          <w:lang w:val="en-GB"/>
        </w:rPr>
      </w:pPr>
      <w:r>
        <w:rPr>
          <w:lang w:val="en-GB"/>
        </w:rPr>
        <w:t>If more payload of ACK bits are needed, the CQI resource may not be sufficient to transmit the combined UCI, a new resource dynamically allocated may be used</w:t>
      </w:r>
      <w:r w:rsidR="003E4EE7">
        <w:rPr>
          <w:lang w:val="en-GB"/>
        </w:rPr>
        <w:t xml:space="preserve"> which overrides any semi-static resource allocation</w:t>
      </w:r>
      <w:r>
        <w:rPr>
          <w:lang w:val="en-GB"/>
        </w:rPr>
        <w:t xml:space="preserve">. </w:t>
      </w:r>
      <w:r w:rsidR="005B7264">
        <w:rPr>
          <w:lang w:val="en-GB"/>
        </w:rPr>
        <w:t xml:space="preserve">The CQI resource or the ACK resource if semi-persistent may then be freed for other UEs for this slot. The new resource may either be completely </w:t>
      </w:r>
      <w:r w:rsidR="005B7264">
        <w:rPr>
          <w:lang w:val="en-GB"/>
        </w:rPr>
        <w:lastRenderedPageBreak/>
        <w:t xml:space="preserve">new RBs different from either CQI resource or ACK resource previously semi-statically allocated, or it may be either CQI or ACK resource extended </w:t>
      </w:r>
      <w:r w:rsidR="00B40931">
        <w:rPr>
          <w:lang w:val="en-GB"/>
        </w:rPr>
        <w:t xml:space="preserve">e.g., </w:t>
      </w:r>
      <w:r w:rsidR="005B7264">
        <w:rPr>
          <w:lang w:val="en-GB"/>
        </w:rPr>
        <w:t>with more RBs</w:t>
      </w:r>
      <w:r w:rsidR="00717D83">
        <w:rPr>
          <w:lang w:val="en-GB"/>
        </w:rPr>
        <w:t xml:space="preserve">. Since ACK and CQI have different performance target, an independent coding may be desirable. This can be done with long-PUCCH + long-PUCCH in TDM manner, or long-PUCCH + short-PUCCH in TDM manner, or </w:t>
      </w:r>
      <w:r w:rsidR="001C3141">
        <w:rPr>
          <w:lang w:val="en-GB"/>
        </w:rPr>
        <w:t xml:space="preserve">short-PUCCH + short-PUCCH in TDM manner. In some cases, ACK and CQI may also be </w:t>
      </w:r>
      <w:proofErr w:type="spellStart"/>
      <w:r w:rsidR="001C3141">
        <w:rPr>
          <w:lang w:val="en-GB"/>
        </w:rPr>
        <w:t>FDMed</w:t>
      </w:r>
      <w:proofErr w:type="spellEnd"/>
      <w:r w:rsidR="001C3141">
        <w:rPr>
          <w:lang w:val="en-GB"/>
        </w:rPr>
        <w:t xml:space="preserve"> in UL short burst within one OFDM symbol. We therefore have the following proposal:</w:t>
      </w:r>
    </w:p>
    <w:p w14:paraId="24A6B492" w14:textId="102E68FD" w:rsidR="00AA507B" w:rsidRDefault="000A3CF3" w:rsidP="000A3CF3">
      <w:pPr>
        <w:rPr>
          <w:i/>
          <w:lang w:val="en-GB"/>
        </w:rPr>
      </w:pPr>
      <w:r w:rsidRPr="000A3CF3">
        <w:rPr>
          <w:i/>
          <w:u w:val="single"/>
          <w:lang w:val="en-GB"/>
        </w:rPr>
        <w:t xml:space="preserve">Proposal </w:t>
      </w:r>
      <w:r w:rsidR="00673D71">
        <w:rPr>
          <w:i/>
          <w:u w:val="single"/>
          <w:lang w:val="en-GB"/>
        </w:rPr>
        <w:t>6</w:t>
      </w:r>
      <w:r w:rsidRPr="000A3CF3">
        <w:rPr>
          <w:i/>
          <w:lang w:val="en-GB"/>
        </w:rPr>
        <w:t xml:space="preserve">: </w:t>
      </w:r>
      <w:r w:rsidR="00AA507B">
        <w:rPr>
          <w:i/>
          <w:lang w:val="en-GB"/>
        </w:rPr>
        <w:t xml:space="preserve">Resource allocation for combined UCI depends on combination of UCI. </w:t>
      </w:r>
    </w:p>
    <w:p w14:paraId="27837C59" w14:textId="004C7FDF" w:rsidR="00AA507B" w:rsidRDefault="00AA507B" w:rsidP="00D80214">
      <w:pPr>
        <w:pStyle w:val="ListParagraph"/>
        <w:numPr>
          <w:ilvl w:val="0"/>
          <w:numId w:val="5"/>
        </w:numPr>
        <w:rPr>
          <w:rFonts w:ascii="Times New Roman" w:hAnsi="Times New Roman"/>
          <w:i/>
          <w:sz w:val="20"/>
          <w:szCs w:val="20"/>
          <w:lang w:val="en-GB"/>
        </w:rPr>
      </w:pPr>
      <w:r w:rsidRPr="00AA507B">
        <w:rPr>
          <w:rFonts w:ascii="Times New Roman" w:hAnsi="Times New Roman"/>
          <w:i/>
          <w:sz w:val="20"/>
          <w:szCs w:val="20"/>
          <w:lang w:val="en-GB"/>
        </w:rPr>
        <w:t xml:space="preserve">For </w:t>
      </w:r>
      <w:r>
        <w:rPr>
          <w:rFonts w:ascii="Times New Roman" w:hAnsi="Times New Roman"/>
          <w:i/>
          <w:sz w:val="20"/>
          <w:szCs w:val="20"/>
          <w:lang w:val="en-GB"/>
        </w:rPr>
        <w:t xml:space="preserve">1 or </w:t>
      </w:r>
      <w:proofErr w:type="gramStart"/>
      <w:r>
        <w:rPr>
          <w:rFonts w:ascii="Times New Roman" w:hAnsi="Times New Roman"/>
          <w:i/>
          <w:sz w:val="20"/>
          <w:szCs w:val="20"/>
          <w:lang w:val="en-GB"/>
        </w:rPr>
        <w:t>2 bit</w:t>
      </w:r>
      <w:proofErr w:type="gramEnd"/>
      <w:r>
        <w:rPr>
          <w:rFonts w:ascii="Times New Roman" w:hAnsi="Times New Roman"/>
          <w:i/>
          <w:sz w:val="20"/>
          <w:szCs w:val="20"/>
          <w:lang w:val="en-GB"/>
        </w:rPr>
        <w:t xml:space="preserve"> ACK/NACK bits, use CQI resource with ACK piggy backed on CQI </w:t>
      </w:r>
    </w:p>
    <w:p w14:paraId="1AB281DF" w14:textId="3317997A" w:rsidR="001B46FC" w:rsidRDefault="00AA507B" w:rsidP="00D80214">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 xml:space="preserve">For more payload ACK bits, </w:t>
      </w:r>
      <w:r w:rsidR="001B46FC">
        <w:rPr>
          <w:rFonts w:ascii="Times New Roman" w:hAnsi="Times New Roman"/>
          <w:i/>
          <w:sz w:val="20"/>
          <w:szCs w:val="20"/>
          <w:lang w:val="en-GB"/>
        </w:rPr>
        <w:t xml:space="preserve">consider </w:t>
      </w:r>
      <w:r w:rsidR="006E6461">
        <w:rPr>
          <w:rFonts w:ascii="Times New Roman" w:hAnsi="Times New Roman"/>
          <w:i/>
          <w:sz w:val="20"/>
          <w:szCs w:val="20"/>
          <w:lang w:val="en-GB"/>
        </w:rPr>
        <w:t>dynamic resource allocation with following multiplexing options</w:t>
      </w:r>
    </w:p>
    <w:p w14:paraId="6256E38E" w14:textId="67F5A23F" w:rsidR="00AA507B" w:rsidRDefault="001B46FC" w:rsidP="00D80214">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 xml:space="preserve">two NR-PUCCH multiplexing in </w:t>
      </w:r>
      <w:r w:rsidR="00717D83">
        <w:rPr>
          <w:rFonts w:ascii="Times New Roman" w:hAnsi="Times New Roman"/>
          <w:i/>
          <w:sz w:val="20"/>
          <w:szCs w:val="20"/>
          <w:lang w:val="en-GB"/>
        </w:rPr>
        <w:t xml:space="preserve">TDM manner with long-PUCCH + long-PUCCH, </w:t>
      </w:r>
      <w:proofErr w:type="spellStart"/>
      <w:r w:rsidR="00717D83">
        <w:rPr>
          <w:rFonts w:ascii="Times New Roman" w:hAnsi="Times New Roman"/>
          <w:i/>
          <w:sz w:val="20"/>
          <w:szCs w:val="20"/>
          <w:lang w:val="en-GB"/>
        </w:rPr>
        <w:t>long-PUCCH+short-PUCCH</w:t>
      </w:r>
      <w:proofErr w:type="spellEnd"/>
      <w:r w:rsidR="00717D83">
        <w:rPr>
          <w:rFonts w:ascii="Times New Roman" w:hAnsi="Times New Roman"/>
          <w:i/>
          <w:sz w:val="20"/>
          <w:szCs w:val="20"/>
          <w:lang w:val="en-GB"/>
        </w:rPr>
        <w:t>, or short-PUCCH + short-PUCCH</w:t>
      </w:r>
    </w:p>
    <w:p w14:paraId="74E40D29" w14:textId="6E95C1D8" w:rsidR="001B46FC" w:rsidRDefault="001B46FC" w:rsidP="00D80214">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two NR-PUCCH multiplexing in FDM manner in short burst with 1 OFDM symbol</w:t>
      </w:r>
    </w:p>
    <w:p w14:paraId="09F26397" w14:textId="6E511675" w:rsidR="006D6B90" w:rsidRDefault="006D6B90" w:rsidP="006D6B90">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C</w:t>
      </w:r>
      <w:r w:rsidRPr="00457E7F">
        <w:rPr>
          <w:rFonts w:ascii="Times New Roman" w:hAnsi="Times New Roman"/>
          <w:i/>
          <w:sz w:val="20"/>
          <w:szCs w:val="20"/>
          <w:lang w:val="en-GB"/>
        </w:rPr>
        <w:t xml:space="preserve">onsider including </w:t>
      </w:r>
      <w:proofErr w:type="gramStart"/>
      <w:r w:rsidR="00943D77">
        <w:rPr>
          <w:rFonts w:ascii="Times New Roman" w:hAnsi="Times New Roman"/>
          <w:i/>
          <w:sz w:val="20"/>
          <w:szCs w:val="20"/>
          <w:lang w:val="en-GB"/>
        </w:rPr>
        <w:t>1 bit</w:t>
      </w:r>
      <w:proofErr w:type="gramEnd"/>
      <w:r w:rsidR="00943D77">
        <w:rPr>
          <w:rFonts w:ascii="Times New Roman" w:hAnsi="Times New Roman"/>
          <w:i/>
          <w:sz w:val="20"/>
          <w:szCs w:val="20"/>
          <w:lang w:val="en-GB"/>
        </w:rPr>
        <w:t xml:space="preserve"> </w:t>
      </w:r>
      <w:r w:rsidRPr="00457E7F">
        <w:rPr>
          <w:rFonts w:ascii="Times New Roman" w:hAnsi="Times New Roman"/>
          <w:i/>
          <w:sz w:val="20"/>
          <w:szCs w:val="20"/>
          <w:lang w:val="en-GB"/>
        </w:rPr>
        <w:t>SR with multi-bit Ack</w:t>
      </w:r>
      <w:r>
        <w:rPr>
          <w:rFonts w:ascii="Times New Roman" w:hAnsi="Times New Roman"/>
          <w:i/>
          <w:sz w:val="20"/>
          <w:szCs w:val="20"/>
          <w:lang w:val="en-GB"/>
        </w:rPr>
        <w:t xml:space="preserve"> transmission when #</w:t>
      </w:r>
      <w:proofErr w:type="spellStart"/>
      <w:r>
        <w:rPr>
          <w:rFonts w:ascii="Times New Roman" w:hAnsi="Times New Roman"/>
          <w:i/>
          <w:sz w:val="20"/>
          <w:szCs w:val="20"/>
          <w:lang w:val="en-GB"/>
        </w:rPr>
        <w:t>Ackbits</w:t>
      </w:r>
      <w:proofErr w:type="spellEnd"/>
      <w:r>
        <w:rPr>
          <w:rFonts w:ascii="Times New Roman" w:hAnsi="Times New Roman"/>
          <w:i/>
          <w:sz w:val="20"/>
          <w:szCs w:val="20"/>
          <w:lang w:val="en-GB"/>
        </w:rPr>
        <w:t xml:space="preserve"> &gt;X.</w:t>
      </w:r>
    </w:p>
    <w:p w14:paraId="023A78C1" w14:textId="32E34F9A" w:rsidR="006D6B90" w:rsidRDefault="006D6B90" w:rsidP="006D6B90">
      <w:pPr>
        <w:pStyle w:val="ListParagraph"/>
        <w:numPr>
          <w:ilvl w:val="1"/>
          <w:numId w:val="5"/>
        </w:numPr>
        <w:rPr>
          <w:rFonts w:ascii="Times New Roman" w:hAnsi="Times New Roman"/>
          <w:i/>
          <w:sz w:val="20"/>
          <w:szCs w:val="20"/>
          <w:lang w:val="en-GB"/>
        </w:rPr>
      </w:pPr>
      <w:r w:rsidRPr="00457E7F">
        <w:rPr>
          <w:rFonts w:ascii="Times New Roman" w:hAnsi="Times New Roman"/>
          <w:i/>
          <w:sz w:val="20"/>
          <w:szCs w:val="20"/>
          <w:lang w:val="en-GB"/>
        </w:rPr>
        <w:t xml:space="preserve">FFS the value of X. FFS extension to </w:t>
      </w:r>
      <w:r>
        <w:rPr>
          <w:rFonts w:ascii="Times New Roman" w:hAnsi="Times New Roman"/>
          <w:i/>
          <w:sz w:val="20"/>
          <w:szCs w:val="20"/>
          <w:lang w:val="en-GB"/>
        </w:rPr>
        <w:t xml:space="preserve">including SR with </w:t>
      </w:r>
      <w:r w:rsidRPr="00457E7F">
        <w:rPr>
          <w:rFonts w:ascii="Times New Roman" w:hAnsi="Times New Roman"/>
          <w:i/>
          <w:sz w:val="20"/>
          <w:szCs w:val="20"/>
          <w:lang w:val="en-GB"/>
        </w:rPr>
        <w:t>other UCI type</w:t>
      </w:r>
      <w:r>
        <w:rPr>
          <w:rFonts w:ascii="Times New Roman" w:hAnsi="Times New Roman"/>
          <w:i/>
          <w:sz w:val="20"/>
          <w:szCs w:val="20"/>
          <w:lang w:val="en-GB"/>
        </w:rPr>
        <w:t>s</w:t>
      </w:r>
    </w:p>
    <w:p w14:paraId="0F75FF9B" w14:textId="77777777" w:rsidR="00D82380" w:rsidRDefault="00D82380" w:rsidP="00D82380">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Discussion on cell-specific long and short duration</w:t>
      </w:r>
    </w:p>
    <w:p w14:paraId="3CDB926F" w14:textId="77777777" w:rsidR="00D82380" w:rsidRDefault="00D82380" w:rsidP="00D82380">
      <w:pPr>
        <w:rPr>
          <w:lang w:val="en-GB"/>
        </w:rPr>
      </w:pPr>
      <w:r>
        <w:rPr>
          <w:lang w:val="en-GB"/>
        </w:rPr>
        <w:t xml:space="preserve">So far, there hasn’t been a clear distinguish between cell-specific and UE specific long duration and short duration or UL short burst (ULSB). But they are actually quite different. A dynamic configuration of ULSB requires indication in PDCCH and a UE needs to decode PDCCH constantly in order to know where to transmit PUCCH in ULSB. This is undesirable when semi-static configuration or implicit mapping of PUCCH resource is used. </w:t>
      </w:r>
      <w:proofErr w:type="gramStart"/>
      <w:r>
        <w:rPr>
          <w:lang w:val="en-GB"/>
        </w:rPr>
        <w:t>Therefore</w:t>
      </w:r>
      <w:proofErr w:type="gramEnd"/>
      <w:r>
        <w:rPr>
          <w:lang w:val="en-GB"/>
        </w:rPr>
        <w:t xml:space="preserve"> a semi-static configuration of ULSB duration is preferred. Furthermore, </w:t>
      </w:r>
      <w:proofErr w:type="gramStart"/>
      <w:r>
        <w:rPr>
          <w:lang w:val="en-GB"/>
        </w:rPr>
        <w:t>The</w:t>
      </w:r>
      <w:proofErr w:type="gramEnd"/>
      <w:r>
        <w:rPr>
          <w:lang w:val="en-GB"/>
        </w:rPr>
        <w:t xml:space="preserve"> cell-specific short duration needs to be semi-statically configured so that the neighbouring cells may be configured with the same cell-specific short duration in the same slots in order to avoid mixed interference. The cell specific long duration may be derived as (slot duration – semi-static cell-specific short duration – semi-static PDCCH duration – GAP)</w:t>
      </w:r>
    </w:p>
    <w:p w14:paraId="4E8D7DD8" w14:textId="77777777" w:rsidR="00D82380" w:rsidRDefault="00D82380" w:rsidP="00D82380">
      <w:pPr>
        <w:rPr>
          <w:lang w:val="en-GB"/>
        </w:rPr>
      </w:pPr>
      <w:r>
        <w:rPr>
          <w:lang w:val="en-GB"/>
        </w:rPr>
        <w:t xml:space="preserve">The UE specific short duration may be a subset of the cell specific short duration. For example, the cell-specific short duration may be 2 symbols and UE specific short duration may be 1 symbols. But UE specific short duration should not go beyond cell-specific short duration in order to avoid mixed interference. </w:t>
      </w:r>
    </w:p>
    <w:p w14:paraId="2521B949" w14:textId="77777777" w:rsidR="00D82380" w:rsidRDefault="00D82380" w:rsidP="00D82380">
      <w:pPr>
        <w:rPr>
          <w:lang w:val="en-GB"/>
        </w:rPr>
      </w:pPr>
      <w:r>
        <w:rPr>
          <w:lang w:val="en-GB"/>
        </w:rPr>
        <w:t xml:space="preserve">The UE specific long duration may also be a subset of the cell specific long duration. For example, the cell-specific long duration may be 11 symbols and UE specific long duration may be 4 symbols. eNB may control the UE-specific long duration with assigning start/end symbol index.  </w:t>
      </w:r>
    </w:p>
    <w:p w14:paraId="19CDFBFD" w14:textId="77777777" w:rsidR="00D82380" w:rsidRDefault="00D82380" w:rsidP="00D82380">
      <w:pPr>
        <w:rPr>
          <w:lang w:val="en-GB"/>
        </w:rPr>
      </w:pPr>
      <w:r>
        <w:rPr>
          <w:lang w:val="en-GB"/>
        </w:rPr>
        <w:t xml:space="preserve">Now we will discuss on the extension of UE-specific long duration to go beyond cell-specific long duration. The UL long duration is affected by both PDCCH region and ULCB region. A default value of the PDCCH duration may be semi-statically configured by gNB but the actual value of the PDCCH duration could be dynamically changed with any value less than the default. The actual PDCCH duration is indicated with PCIFICH. However, a UE is not mandatory to decode PCIFICH. Therefore, the starting position of UL long duration may be interpreted differently for UEs with or without decoding of PCIFICH. This could complicate resource management for gNB. Since there may be time domain spreading, if UEs with different starting position are multiplied in the same RB, orthogonality may be broken due to different spreading factors might be used at UE side. </w:t>
      </w:r>
      <w:proofErr w:type="gramStart"/>
      <w:r>
        <w:rPr>
          <w:lang w:val="en-GB"/>
        </w:rPr>
        <w:t>So</w:t>
      </w:r>
      <w:proofErr w:type="gramEnd"/>
      <w:r>
        <w:rPr>
          <w:lang w:val="en-GB"/>
        </w:rPr>
        <w:t xml:space="preserve"> a gNB may need to separate UEs that decodes PCIFICH from UEs that does not decode PCIFICH and put them in different RBs. To separate users and to decode PUCCH from UEs with different long duration, gNB needs UEs to feed back its PCIFICH decoding behaviour. This adds overhead. </w:t>
      </w:r>
      <w:proofErr w:type="gramStart"/>
      <w:r>
        <w:rPr>
          <w:lang w:val="en-GB"/>
        </w:rPr>
        <w:t>Also</w:t>
      </w:r>
      <w:proofErr w:type="gramEnd"/>
      <w:r>
        <w:rPr>
          <w:lang w:val="en-GB"/>
        </w:rPr>
        <w:t xml:space="preserve"> a PCIFICH decoding failure will also leads to PUCCH decoding failure due to wrong starting position are assumed at UE and gNB side. Alternatively, the starting position of PUCCH could be semi-statically configured, i.e., for any UE regardless whether it will decode PCIFICH, PUCCH always starts from the default position. That is PUCCH transmission will not extend to default PDCCH+</w:t>
      </w:r>
      <w:proofErr w:type="gramStart"/>
      <w:r>
        <w:rPr>
          <w:lang w:val="en-GB"/>
        </w:rPr>
        <w:t>GAP  region</w:t>
      </w:r>
      <w:proofErr w:type="gramEnd"/>
      <w:r>
        <w:rPr>
          <w:lang w:val="en-GB"/>
        </w:rPr>
        <w:t xml:space="preserve"> even though the actual PDCCH symbols is less. Confining UE-specific long duration to not extend to PDCCH+GAP region will greatly simplify things for both gNB and UE although the price paid is the PUCCH RBs in unused PDCCH region could be wasted. </w:t>
      </w:r>
    </w:p>
    <w:p w14:paraId="0E48E3EB" w14:textId="77777777" w:rsidR="00D82380" w:rsidRDefault="00D82380" w:rsidP="00D82380">
      <w:pPr>
        <w:rPr>
          <w:lang w:val="en-GB"/>
        </w:rPr>
      </w:pPr>
      <w:r>
        <w:rPr>
          <w:lang w:val="en-GB"/>
        </w:rPr>
        <w:t xml:space="preserve">UE specific long PUCCH duration is also affected by ULSB. It has been agreed that ULSB may have 1 or 2 normal symbol </w:t>
      </w:r>
      <w:proofErr w:type="gramStart"/>
      <w:r>
        <w:rPr>
          <w:lang w:val="en-GB"/>
        </w:rPr>
        <w:t>duration</w:t>
      </w:r>
      <w:proofErr w:type="gramEnd"/>
      <w:r>
        <w:rPr>
          <w:lang w:val="en-GB"/>
        </w:rPr>
        <w:t>. It has been agreed that b</w:t>
      </w:r>
      <w:r w:rsidRPr="00D23C54">
        <w:rPr>
          <w:lang w:val="en-GB"/>
        </w:rPr>
        <w:t>oth TDM and FDM between short duration PUCCH and long duration PUCCH are supported at least for different UEs in one slot</w:t>
      </w:r>
      <w:r>
        <w:rPr>
          <w:lang w:val="en-GB"/>
        </w:rPr>
        <w:t xml:space="preserve">. FDM between short PUCCH and long PUCCH means long PUCCH might be extended to ULSB region. This is fine when the extension is semi-static, i.e., long PUCCH extends to ULSB region only when the entire ULSB region occupies a sub-set of the wideband bandwidth. However, when dynamic long PUCCH </w:t>
      </w:r>
      <w:r>
        <w:rPr>
          <w:lang w:val="en-GB"/>
        </w:rPr>
        <w:lastRenderedPageBreak/>
        <w:t xml:space="preserve">extension is extended, UEs needs to monitor PDCCH in order to know whether extension is allowed or not. This again is undesirable when implicit mapping or semi-static configuration of PUCCH resource is used. </w:t>
      </w:r>
    </w:p>
    <w:p w14:paraId="1D5C5B08" w14:textId="77777777" w:rsidR="00D82380" w:rsidRDefault="00D82380" w:rsidP="00D82380">
      <w:pPr>
        <w:rPr>
          <w:lang w:val="en-GB"/>
        </w:rPr>
      </w:pPr>
      <w:r>
        <w:rPr>
          <w:lang w:val="en-GB"/>
        </w:rPr>
        <w:t>Furthermore, if dynamic configuration of PUCCH duration is allowed, it will also increase the power consumption. UE may not have enough time line to process PDCCH, decode DCI containing PUCCH duration and apply to PUCCH transmission in the same slot. Therefore, UE may have to wake up earlier only to decode PDCCH and figure out the configured PUCCH duration, which will cause more power consumption.</w:t>
      </w:r>
    </w:p>
    <w:p w14:paraId="7B1CFF45" w14:textId="77777777" w:rsidR="00D82380" w:rsidRDefault="00D82380" w:rsidP="00D82380">
      <w:pPr>
        <w:rPr>
          <w:lang w:val="en-GB"/>
        </w:rPr>
      </w:pPr>
      <w:r>
        <w:rPr>
          <w:lang w:val="en-GB"/>
        </w:rPr>
        <w:t>We therefore propose that the UE specific long duration will not go beyond cell specific long duration as illustrated in the following figure.</w:t>
      </w:r>
    </w:p>
    <w:p w14:paraId="2279F134" w14:textId="77777777" w:rsidR="00D82380" w:rsidRDefault="00D82380" w:rsidP="00D82380">
      <w:pPr>
        <w:rPr>
          <w:lang w:val="en-GB"/>
        </w:rPr>
      </w:pPr>
      <w:r>
        <w:rPr>
          <w:noProof/>
          <w:lang w:eastAsia="zh-CN"/>
        </w:rPr>
        <w:drawing>
          <wp:inline distT="0" distB="0" distL="0" distR="0" wp14:anchorId="064EB978" wp14:editId="152DF3CF">
            <wp:extent cx="6173610" cy="2143421"/>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79397" cy="2145430"/>
                    </a:xfrm>
                    <a:prstGeom prst="rect">
                      <a:avLst/>
                    </a:prstGeom>
                    <a:noFill/>
                  </pic:spPr>
                </pic:pic>
              </a:graphicData>
            </a:graphic>
          </wp:inline>
        </w:drawing>
      </w:r>
    </w:p>
    <w:p w14:paraId="3B272A8A" w14:textId="2A31EA14" w:rsidR="00D82380" w:rsidRPr="00F80206" w:rsidRDefault="00D82380" w:rsidP="00D82380">
      <w:pPr>
        <w:jc w:val="center"/>
        <w:rPr>
          <w:b/>
          <w:lang w:val="en-GB"/>
        </w:rPr>
      </w:pPr>
      <w:r w:rsidRPr="00F80206">
        <w:rPr>
          <w:b/>
          <w:lang w:val="en-GB"/>
        </w:rPr>
        <w:t xml:space="preserve">Figure </w:t>
      </w:r>
      <w:r w:rsidR="0073078D">
        <w:rPr>
          <w:b/>
          <w:lang w:val="en-GB"/>
        </w:rPr>
        <w:t>4</w:t>
      </w:r>
      <w:r w:rsidRPr="00F80206">
        <w:rPr>
          <w:b/>
          <w:lang w:val="en-GB"/>
        </w:rPr>
        <w:t xml:space="preserve"> semi-static configuration of PUCCH in long duration</w:t>
      </w:r>
    </w:p>
    <w:p w14:paraId="6897B105" w14:textId="77777777" w:rsidR="00D82380" w:rsidRDefault="00D82380" w:rsidP="00D82380">
      <w:pPr>
        <w:jc w:val="center"/>
        <w:rPr>
          <w:lang w:val="en-GB"/>
        </w:rPr>
      </w:pPr>
    </w:p>
    <w:p w14:paraId="1E6EF232" w14:textId="575EAE2C" w:rsidR="00D82380" w:rsidRDefault="00CD504D" w:rsidP="00D82380">
      <w:pPr>
        <w:rPr>
          <w:i/>
          <w:lang w:val="en-GB"/>
        </w:rPr>
      </w:pPr>
      <w:r>
        <w:rPr>
          <w:i/>
          <w:u w:val="single"/>
          <w:lang w:val="en-GB"/>
        </w:rPr>
        <w:t xml:space="preserve">Proposal </w:t>
      </w:r>
      <w:r w:rsidR="00673D71">
        <w:rPr>
          <w:i/>
          <w:u w:val="single"/>
          <w:lang w:val="en-GB"/>
        </w:rPr>
        <w:t>7</w:t>
      </w:r>
      <w:r w:rsidR="00D82380">
        <w:rPr>
          <w:i/>
          <w:lang w:val="en-GB"/>
        </w:rPr>
        <w:t>: A cell specific short duration should be semi-statically configured. A cell specific long duration may be derived based on slot duration, semi-static PDCCH region, cell-specific short duration, and GAP</w:t>
      </w:r>
    </w:p>
    <w:p w14:paraId="214E38CA" w14:textId="77777777" w:rsidR="00D82380" w:rsidRPr="000F30BD" w:rsidRDefault="00D82380" w:rsidP="00D82380">
      <w:pPr>
        <w:pStyle w:val="ListParagraph"/>
        <w:numPr>
          <w:ilvl w:val="0"/>
          <w:numId w:val="10"/>
        </w:numPr>
        <w:rPr>
          <w:rFonts w:ascii="Times New Roman" w:hAnsi="Times New Roman"/>
          <w:i/>
          <w:sz w:val="20"/>
          <w:lang w:val="en-GB"/>
        </w:rPr>
      </w:pPr>
      <w:r w:rsidRPr="000F30BD">
        <w:rPr>
          <w:rFonts w:ascii="Times New Roman" w:hAnsi="Times New Roman"/>
          <w:i/>
          <w:sz w:val="20"/>
          <w:lang w:val="en-GB"/>
        </w:rPr>
        <w:t xml:space="preserve">The UE specific short </w:t>
      </w:r>
      <w:r>
        <w:rPr>
          <w:rFonts w:ascii="Times New Roman" w:hAnsi="Times New Roman"/>
          <w:i/>
          <w:sz w:val="20"/>
          <w:lang w:val="en-GB"/>
        </w:rPr>
        <w:t xml:space="preserve">PUCCH </w:t>
      </w:r>
      <w:r w:rsidRPr="000F30BD">
        <w:rPr>
          <w:rFonts w:ascii="Times New Roman" w:hAnsi="Times New Roman"/>
          <w:i/>
          <w:sz w:val="20"/>
          <w:lang w:val="en-GB"/>
        </w:rPr>
        <w:t xml:space="preserve">duration may be a subset of the cell specific short duration but </w:t>
      </w:r>
      <w:r>
        <w:rPr>
          <w:rFonts w:ascii="Times New Roman" w:hAnsi="Times New Roman"/>
          <w:i/>
          <w:sz w:val="20"/>
          <w:lang w:val="en-GB"/>
        </w:rPr>
        <w:t>should</w:t>
      </w:r>
      <w:r w:rsidRPr="000F30BD">
        <w:rPr>
          <w:rFonts w:ascii="Times New Roman" w:hAnsi="Times New Roman"/>
          <w:i/>
          <w:sz w:val="20"/>
          <w:lang w:val="en-GB"/>
        </w:rPr>
        <w:t xml:space="preserve"> not go beyond it.</w:t>
      </w:r>
    </w:p>
    <w:p w14:paraId="50E561F1" w14:textId="77777777" w:rsidR="00D82380" w:rsidRPr="000F30BD" w:rsidRDefault="00D82380" w:rsidP="00D82380">
      <w:pPr>
        <w:pStyle w:val="ListParagraph"/>
        <w:numPr>
          <w:ilvl w:val="0"/>
          <w:numId w:val="10"/>
        </w:numPr>
        <w:rPr>
          <w:rFonts w:ascii="Times New Roman" w:hAnsi="Times New Roman"/>
          <w:i/>
          <w:sz w:val="20"/>
          <w:lang w:val="en-GB"/>
        </w:rPr>
      </w:pPr>
      <w:r w:rsidRPr="000F30BD">
        <w:rPr>
          <w:rFonts w:ascii="Times New Roman" w:hAnsi="Times New Roman"/>
          <w:i/>
          <w:sz w:val="20"/>
          <w:lang w:val="en-GB"/>
        </w:rPr>
        <w:t xml:space="preserve">The UE specific long </w:t>
      </w:r>
      <w:r>
        <w:rPr>
          <w:rFonts w:ascii="Times New Roman" w:hAnsi="Times New Roman"/>
          <w:i/>
          <w:sz w:val="20"/>
          <w:lang w:val="en-GB"/>
        </w:rPr>
        <w:t xml:space="preserve">PUCCH </w:t>
      </w:r>
      <w:r w:rsidRPr="000F30BD">
        <w:rPr>
          <w:rFonts w:ascii="Times New Roman" w:hAnsi="Times New Roman"/>
          <w:i/>
          <w:sz w:val="20"/>
          <w:lang w:val="en-GB"/>
        </w:rPr>
        <w:t xml:space="preserve">duration may be a subset of the cell specific long duration but </w:t>
      </w:r>
      <w:r>
        <w:rPr>
          <w:rFonts w:ascii="Times New Roman" w:hAnsi="Times New Roman"/>
          <w:i/>
          <w:sz w:val="20"/>
          <w:lang w:val="en-GB"/>
        </w:rPr>
        <w:t>should</w:t>
      </w:r>
      <w:r w:rsidRPr="000F30BD">
        <w:rPr>
          <w:rFonts w:ascii="Times New Roman" w:hAnsi="Times New Roman"/>
          <w:i/>
          <w:sz w:val="20"/>
          <w:lang w:val="en-GB"/>
        </w:rPr>
        <w:t xml:space="preserve"> not go beyond it.</w:t>
      </w:r>
    </w:p>
    <w:p w14:paraId="0AEB3C1C" w14:textId="77777777" w:rsidR="00D82380" w:rsidRPr="000F30BD" w:rsidRDefault="00D82380" w:rsidP="00D82380">
      <w:pPr>
        <w:pStyle w:val="ListParagraph"/>
        <w:rPr>
          <w:i/>
          <w:lang w:val="en-GB"/>
        </w:rPr>
      </w:pPr>
    </w:p>
    <w:p w14:paraId="7D6DC4AD" w14:textId="77777777" w:rsidR="00D82380" w:rsidRDefault="00D82380" w:rsidP="00D82380">
      <w:pPr>
        <w:rPr>
          <w:lang w:val="en-GB"/>
        </w:rPr>
      </w:pPr>
      <w:r>
        <w:rPr>
          <w:lang w:val="en-GB"/>
        </w:rPr>
        <w:t>Furthermore, there might be multiple DL/UL BWP. Each BWP may have different PDCCH region. So even with semi-static configured starting position of long PUCCH, different UL BWPs may have different starting position. When a UE needs to transmit PUCCH in different UL BWPs simultaneously similar to dual PUCCH in LTE, the PUCCH in different UL BWPs may start at different symbols. This will create problem for power control and maintaining phase continuity when the latter PUCCH starts. The same also holds true for having different ending symbols. To avoid this problem, we should consider the same starting symbols for PUCCH in long duration for different UL BWPs. We therefore have the following proposal:</w:t>
      </w:r>
    </w:p>
    <w:p w14:paraId="771F1E20" w14:textId="50859829" w:rsidR="00D82380" w:rsidRPr="00784A49" w:rsidRDefault="00D82380" w:rsidP="00D82380">
      <w:pPr>
        <w:rPr>
          <w:i/>
          <w:lang w:val="en-GB"/>
        </w:rPr>
      </w:pPr>
      <w:r w:rsidRPr="00010EB1">
        <w:rPr>
          <w:i/>
          <w:u w:val="single"/>
          <w:lang w:val="en-GB"/>
        </w:rPr>
        <w:t xml:space="preserve">Proposal </w:t>
      </w:r>
      <w:r w:rsidR="00673D71">
        <w:rPr>
          <w:i/>
          <w:u w:val="single"/>
          <w:lang w:val="en-GB"/>
        </w:rPr>
        <w:t>8</w:t>
      </w:r>
      <w:r>
        <w:rPr>
          <w:i/>
          <w:lang w:val="en-GB"/>
        </w:rPr>
        <w:t>: Support</w:t>
      </w:r>
      <w:r w:rsidRPr="00010EB1">
        <w:rPr>
          <w:i/>
          <w:lang w:val="en-GB"/>
        </w:rPr>
        <w:t xml:space="preserve"> </w:t>
      </w:r>
      <w:r>
        <w:rPr>
          <w:i/>
          <w:lang w:val="en-GB"/>
        </w:rPr>
        <w:t>the same</w:t>
      </w:r>
      <w:r w:rsidRPr="00010EB1">
        <w:rPr>
          <w:i/>
          <w:lang w:val="en-GB"/>
        </w:rPr>
        <w:t xml:space="preserve"> starting </w:t>
      </w:r>
      <w:r>
        <w:rPr>
          <w:i/>
          <w:lang w:val="en-GB"/>
        </w:rPr>
        <w:t>and ending symbols for UE specific long PUCCH in different UL BWPs.</w:t>
      </w:r>
    </w:p>
    <w:p w14:paraId="53BEFDD0" w14:textId="72E648A8" w:rsidR="00DC185C" w:rsidRDefault="00DC185C" w:rsidP="00D82380">
      <w:pPr>
        <w:rPr>
          <w:i/>
          <w:lang w:val="en-GB"/>
        </w:rPr>
      </w:pPr>
    </w:p>
    <w:p w14:paraId="71B2C75E" w14:textId="77777777" w:rsidR="008E6427" w:rsidRDefault="008E6427" w:rsidP="008E6427">
      <w:pPr>
        <w:pStyle w:val="Heading1"/>
      </w:pPr>
      <w:r>
        <w:t>Discussion on large UCI delivery</w:t>
      </w:r>
    </w:p>
    <w:p w14:paraId="72974EC4" w14:textId="77777777" w:rsidR="008E6427" w:rsidRDefault="008E6427" w:rsidP="008E6427">
      <w:pPr>
        <w:rPr>
          <w:lang w:val="en-GB"/>
        </w:rPr>
      </w:pPr>
      <w:r>
        <w:rPr>
          <w:lang w:val="en-GB"/>
        </w:rPr>
        <w:t xml:space="preserve">In NR, we also need to consider the delivery of large UCI payload. We expect larger UCI payload size than LTE due to a few factors. First of all, we may have multi-bits ACK and multi-bits SR. Sub-band CQI report may have more payload bits due to increased wideband bandwidth. CSI report may also need to include beam related information. When we have carrier aggregation, the UCI payload size will scale with number of carriers. In NR, it’s been agreed to support up to 16 CCs, and there may be less if wider component carriers are used. In NR, large UCI payload, e.g., more than 600 payload bits is very </w:t>
      </w:r>
      <w:r>
        <w:rPr>
          <w:lang w:val="en-GB"/>
        </w:rPr>
        <w:lastRenderedPageBreak/>
        <w:t xml:space="preserve">likely. On the other hand, current Polar code has up to N=1024 output bits, which means a single Polar code word may not be sufficient for large payload size, e.g., more than 600 bits. To deal with large UCI delivery, we may first limit the number of UCI payload by limiting the number of concurrent CCs within one CSI report at least in the first release. A reasonable number may be 5CCs for sub-6 and 10 CCs for </w:t>
      </w:r>
      <w:proofErr w:type="spellStart"/>
      <w:r>
        <w:rPr>
          <w:lang w:val="en-GB"/>
        </w:rPr>
        <w:t>mmWave</w:t>
      </w:r>
      <w:proofErr w:type="spellEnd"/>
      <w:r>
        <w:rPr>
          <w:lang w:val="en-GB"/>
        </w:rPr>
        <w:t>. We therefore have the following proposal:</w:t>
      </w:r>
    </w:p>
    <w:p w14:paraId="31B5AB84" w14:textId="3B9B90D2" w:rsidR="008E6427" w:rsidRPr="00013F2A" w:rsidRDefault="008E6427" w:rsidP="008E6427">
      <w:pPr>
        <w:rPr>
          <w:i/>
          <w:lang w:val="en-GB"/>
        </w:rPr>
      </w:pPr>
      <w:r w:rsidRPr="00013F2A">
        <w:rPr>
          <w:i/>
          <w:u w:val="single"/>
          <w:lang w:val="en-GB"/>
        </w:rPr>
        <w:t xml:space="preserve">Proposal </w:t>
      </w:r>
      <w:r w:rsidR="00673D71">
        <w:rPr>
          <w:i/>
          <w:u w:val="single"/>
          <w:lang w:val="en-GB"/>
        </w:rPr>
        <w:t>9</w:t>
      </w:r>
      <w:r w:rsidRPr="00013F2A">
        <w:rPr>
          <w:i/>
          <w:u w:val="single"/>
          <w:lang w:val="en-GB"/>
        </w:rPr>
        <w:t>:</w:t>
      </w:r>
      <w:r w:rsidRPr="00013F2A">
        <w:rPr>
          <w:i/>
          <w:lang w:val="en-GB"/>
        </w:rPr>
        <w:t xml:space="preserve"> Consider </w:t>
      </w:r>
      <w:r>
        <w:rPr>
          <w:i/>
          <w:lang w:val="en-GB"/>
        </w:rPr>
        <w:t xml:space="preserve">limiting the number of concurrent CCs within one CSI report to reduce the UCI payload, e.g., </w:t>
      </w:r>
      <w:r w:rsidRPr="00013F2A">
        <w:rPr>
          <w:i/>
          <w:lang w:val="en-GB"/>
        </w:rPr>
        <w:t xml:space="preserve">up to 5CCs for </w:t>
      </w:r>
      <w:r>
        <w:rPr>
          <w:i/>
          <w:lang w:val="en-GB"/>
        </w:rPr>
        <w:t>s</w:t>
      </w:r>
      <w:r w:rsidRPr="00013F2A">
        <w:rPr>
          <w:i/>
          <w:lang w:val="en-GB"/>
        </w:rPr>
        <w:t xml:space="preserve">ub-6 and 10 CCs for </w:t>
      </w:r>
      <w:proofErr w:type="spellStart"/>
      <w:r w:rsidRPr="00013F2A">
        <w:rPr>
          <w:i/>
          <w:lang w:val="en-GB"/>
        </w:rPr>
        <w:t>mmWave</w:t>
      </w:r>
      <w:proofErr w:type="spellEnd"/>
      <w:r w:rsidRPr="00013F2A">
        <w:rPr>
          <w:i/>
          <w:lang w:val="en-GB"/>
        </w:rPr>
        <w:t xml:space="preserve"> respectively. </w:t>
      </w:r>
    </w:p>
    <w:p w14:paraId="2181B99A" w14:textId="77777777" w:rsidR="008E6427" w:rsidRDefault="008E6427" w:rsidP="008E6427">
      <w:pPr>
        <w:pStyle w:val="ListParagraph"/>
        <w:ind w:left="0"/>
        <w:rPr>
          <w:rFonts w:ascii="Times New Roman" w:hAnsi="Times New Roman"/>
          <w:i/>
          <w:sz w:val="18"/>
          <w:szCs w:val="20"/>
          <w:lang w:val="en-GB"/>
        </w:rPr>
      </w:pPr>
    </w:p>
    <w:p w14:paraId="08BA09D6" w14:textId="77777777" w:rsidR="008E6427" w:rsidRPr="007468F0" w:rsidRDefault="008E6427" w:rsidP="008E6427">
      <w:pPr>
        <w:pStyle w:val="ListParagraph"/>
        <w:ind w:left="0"/>
        <w:rPr>
          <w:rFonts w:ascii="Times New Roman" w:hAnsi="Times New Roman"/>
          <w:i/>
          <w:sz w:val="20"/>
          <w:szCs w:val="20"/>
          <w:u w:val="single"/>
          <w:lang w:val="en-GB"/>
        </w:rPr>
      </w:pPr>
      <w:r>
        <w:rPr>
          <w:rFonts w:ascii="Times New Roman" w:hAnsi="Times New Roman"/>
          <w:sz w:val="20"/>
          <w:szCs w:val="20"/>
          <w:lang w:val="en-GB"/>
        </w:rPr>
        <w:t xml:space="preserve">LTE supports semi-persistent scheduling (SPS). In LTE, the PDCCH indicating release of SPS assignment is acknowledged by the UE. This allows the base station to confirm that the UE has released the assignment before assigning the SPS resources to other UEs. </w:t>
      </w:r>
      <w:r w:rsidRPr="007468F0">
        <w:rPr>
          <w:rFonts w:ascii="Times New Roman" w:hAnsi="Times New Roman"/>
          <w:sz w:val="20"/>
          <w:szCs w:val="20"/>
          <w:lang w:val="en-GB"/>
        </w:rPr>
        <w:t xml:space="preserve">In </w:t>
      </w:r>
      <w:r>
        <w:rPr>
          <w:rFonts w:ascii="Times New Roman" w:hAnsi="Times New Roman"/>
          <w:sz w:val="20"/>
          <w:szCs w:val="20"/>
          <w:lang w:val="en-GB"/>
        </w:rPr>
        <w:t>NR, more generally, we can envision other such critical commands issued via PDCCH for which there is no corresponding PDSCH packet and thus no natural acknowledgment transmission. If such commands are identified, it is reasonable to consider acknowledgment for such PDCCH transmissions as well, similar to the LTE SPS-release Ack. Such Ack may follow similar rules and procedures as Acks for NR PDSCH, with regard to resource allocation. Since there is no PDSCH, the Ack timing is then related to the corresponding PDCCH timing, just as in LTE SPS-release. In LTE the SPS related PDCCH uses a different RNTI than PDSCH; note that this is not a requirement for considering whether a NR PDCCH needs acknowledgment. One example of a PDCCH that we may consider allowing acknowledgment is a PDCCH that does not schedule any packet but only indicates change of beam, since missing this PDCCH may result in beam mismatch between UE and base station. We thus have the following proposal:</w:t>
      </w:r>
    </w:p>
    <w:p w14:paraId="641815C1" w14:textId="77777777" w:rsidR="008E6427" w:rsidRDefault="008E6427" w:rsidP="008E6427">
      <w:pPr>
        <w:pStyle w:val="ListParagraph"/>
        <w:ind w:left="0"/>
        <w:rPr>
          <w:i/>
          <w:u w:val="single"/>
          <w:lang w:val="en-GB"/>
        </w:rPr>
      </w:pPr>
    </w:p>
    <w:p w14:paraId="4C535771" w14:textId="3AEC162F" w:rsidR="00DC185C" w:rsidRPr="0040367B" w:rsidRDefault="008E6427" w:rsidP="00D82380">
      <w:pPr>
        <w:rPr>
          <w:i/>
          <w:lang w:val="en-GB"/>
        </w:rPr>
      </w:pPr>
      <w:r w:rsidRPr="00013F2A">
        <w:rPr>
          <w:i/>
          <w:u w:val="single"/>
          <w:lang w:val="en-GB"/>
        </w:rPr>
        <w:t xml:space="preserve">Proposal </w:t>
      </w:r>
      <w:r w:rsidR="00E31CE5">
        <w:rPr>
          <w:i/>
          <w:u w:val="single"/>
          <w:lang w:val="en-GB"/>
        </w:rPr>
        <w:t>1</w:t>
      </w:r>
      <w:r w:rsidR="00673D71">
        <w:rPr>
          <w:i/>
          <w:u w:val="single"/>
          <w:lang w:val="en-GB"/>
        </w:rPr>
        <w:t>0</w:t>
      </w:r>
      <w:r w:rsidRPr="00013F2A">
        <w:rPr>
          <w:i/>
          <w:u w:val="single"/>
          <w:lang w:val="en-GB"/>
        </w:rPr>
        <w:t>:</w:t>
      </w:r>
      <w:r w:rsidRPr="007468F0">
        <w:rPr>
          <w:i/>
          <w:lang w:val="en-GB"/>
        </w:rPr>
        <w:t xml:space="preserve"> </w:t>
      </w:r>
      <w:r>
        <w:rPr>
          <w:i/>
          <w:lang w:val="en-GB"/>
        </w:rPr>
        <w:t>Transmit ACK for PDCCH indicating beam switching (similar to ACK for SPS release in LTE). FFS for other PDCCH indications.</w:t>
      </w:r>
    </w:p>
    <w:p w14:paraId="130A289D" w14:textId="5776BE87" w:rsidR="00E168E5" w:rsidRDefault="006341FE" w:rsidP="00E168E5">
      <w:pPr>
        <w:pStyle w:val="Heading1"/>
      </w:pPr>
      <w:r>
        <w:t>Conclusions</w:t>
      </w:r>
    </w:p>
    <w:bookmarkEnd w:id="3"/>
    <w:bookmarkEnd w:id="4"/>
    <w:bookmarkEnd w:id="5"/>
    <w:bookmarkEnd w:id="6"/>
    <w:bookmarkEnd w:id="7"/>
    <w:bookmarkEnd w:id="8"/>
    <w:bookmarkEnd w:id="9"/>
    <w:p w14:paraId="2BDA0CF2" w14:textId="499C65C0" w:rsidR="00EA5858" w:rsidRDefault="00975ABF" w:rsidP="00EA5858">
      <w:pPr>
        <w:jc w:val="both"/>
      </w:pPr>
      <w:r>
        <w:rPr>
          <w:lang w:val="en-GB"/>
        </w:rPr>
        <w:t xml:space="preserve">In this document, we consider </w:t>
      </w:r>
      <w:r w:rsidR="00D46C8F">
        <w:rPr>
          <w:lang w:val="en-GB"/>
        </w:rPr>
        <w:t xml:space="preserve">the </w:t>
      </w:r>
      <w:r w:rsidR="00EB7C53">
        <w:rPr>
          <w:lang w:val="en-GB"/>
        </w:rPr>
        <w:t>resource allocation for PUCCH, and make the following proposals</w:t>
      </w:r>
      <w:r w:rsidR="001D7E86">
        <w:rPr>
          <w:lang w:val="en-GB"/>
        </w:rPr>
        <w:t>:</w:t>
      </w:r>
    </w:p>
    <w:p w14:paraId="69F9A792" w14:textId="77777777" w:rsidR="00C45B27" w:rsidRDefault="00C45B27" w:rsidP="00C45B27">
      <w:pPr>
        <w:rPr>
          <w:i/>
          <w:lang w:val="en-GB"/>
        </w:rPr>
      </w:pPr>
      <w:r w:rsidRPr="0016303D">
        <w:rPr>
          <w:i/>
          <w:u w:val="single"/>
          <w:lang w:val="en-GB"/>
        </w:rPr>
        <w:t>Proposal 1</w:t>
      </w:r>
      <w:r w:rsidRPr="0016303D">
        <w:rPr>
          <w:i/>
          <w:lang w:val="en-GB"/>
        </w:rPr>
        <w:t xml:space="preserve">: </w:t>
      </w:r>
      <w:r>
        <w:rPr>
          <w:i/>
          <w:lang w:val="en-GB"/>
        </w:rPr>
        <w:t>resource allocation for PUCCH depends on UCI:</w:t>
      </w:r>
    </w:p>
    <w:p w14:paraId="299E722B" w14:textId="77777777" w:rsidR="00C45B27" w:rsidRDefault="00C45B27"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semi-static resource allocation for </w:t>
      </w:r>
    </w:p>
    <w:p w14:paraId="3E8EA533"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 xml:space="preserve">Periodic CQI, </w:t>
      </w:r>
    </w:p>
    <w:p w14:paraId="01647D9B"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 xml:space="preserve">SR, </w:t>
      </w:r>
    </w:p>
    <w:p w14:paraId="07336241"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594CFAE8" w14:textId="77777777" w:rsidR="00C45B27" w:rsidRDefault="00C45B27" w:rsidP="00D80214">
      <w:pPr>
        <w:pStyle w:val="ListParagraph"/>
        <w:numPr>
          <w:ilvl w:val="1"/>
          <w:numId w:val="4"/>
        </w:numPr>
        <w:rPr>
          <w:rFonts w:ascii="Times New Roman" w:hAnsi="Times New Roman"/>
          <w:i/>
          <w:sz w:val="20"/>
          <w:szCs w:val="20"/>
          <w:lang w:val="en-GB"/>
        </w:rPr>
      </w:pPr>
      <w:r>
        <w:rPr>
          <w:rFonts w:ascii="Times New Roman" w:hAnsi="Times New Roman"/>
          <w:i/>
          <w:sz w:val="20"/>
          <w:szCs w:val="20"/>
          <w:lang w:val="en-GB"/>
        </w:rPr>
        <w:t>BSR for high priority UEs</w:t>
      </w:r>
    </w:p>
    <w:p w14:paraId="79426A76" w14:textId="77777777" w:rsidR="00C45B27" w:rsidRDefault="00C45B27"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dynamic resource allocation at least for </w:t>
      </w:r>
    </w:p>
    <w:p w14:paraId="03FB20AA"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Pr>
          <w:rFonts w:ascii="Times New Roman" w:hAnsi="Times New Roman"/>
          <w:i/>
          <w:sz w:val="20"/>
          <w:szCs w:val="20"/>
          <w:lang w:val="en-GB"/>
        </w:rPr>
        <w:t>/NACK</w:t>
      </w:r>
      <w:r w:rsidRPr="008076B4">
        <w:rPr>
          <w:rFonts w:ascii="Times New Roman" w:hAnsi="Times New Roman"/>
          <w:i/>
          <w:sz w:val="20"/>
          <w:szCs w:val="20"/>
          <w:lang w:val="en-GB"/>
        </w:rPr>
        <w:t xml:space="preserve"> for dynamic PDSCH </w:t>
      </w:r>
    </w:p>
    <w:p w14:paraId="70AE0455" w14:textId="08DDAF36" w:rsidR="001D7E86" w:rsidRPr="001D7E86" w:rsidRDefault="001D7E86" w:rsidP="001D7E86">
      <w:pPr>
        <w:rPr>
          <w:i/>
          <w:lang w:val="en-GB"/>
        </w:rPr>
      </w:pPr>
    </w:p>
    <w:p w14:paraId="73D95716" w14:textId="77777777" w:rsidR="006B7DD5" w:rsidRPr="00B22E66" w:rsidRDefault="006B7DD5" w:rsidP="006B7DD5">
      <w:pPr>
        <w:overflowPunct/>
        <w:autoSpaceDE/>
        <w:autoSpaceDN/>
        <w:adjustRightInd/>
        <w:spacing w:after="0"/>
        <w:textAlignment w:val="auto"/>
      </w:pPr>
      <w:r w:rsidRPr="00B22E66">
        <w:rPr>
          <w:i/>
          <w:u w:val="single"/>
        </w:rPr>
        <w:t>Proposal 2:</w:t>
      </w:r>
      <w:r w:rsidRPr="00B22E66">
        <w:rPr>
          <w:i/>
        </w:rPr>
        <w:t xml:space="preserve"> Given N CORESETS and MU-PDCCH capacity M, define N*M resource sets for short PUCCH with up to 2 bits UCI, and define different N*M resources sets for long PUCCH with up to 2 bits UCI.  </w:t>
      </w:r>
    </w:p>
    <w:p w14:paraId="4BF922FA" w14:textId="77777777" w:rsidR="00673D71" w:rsidRPr="00B22E66" w:rsidRDefault="00673D71" w:rsidP="00673D71">
      <w:pPr>
        <w:pStyle w:val="ListParagraph"/>
      </w:pPr>
    </w:p>
    <w:p w14:paraId="67E82DE4" w14:textId="77777777" w:rsidR="006B7DD5" w:rsidRPr="00B22E66" w:rsidRDefault="006B7DD5" w:rsidP="006B7DD5">
      <w:pPr>
        <w:rPr>
          <w:i/>
          <w:lang w:val="en-GB"/>
        </w:rPr>
      </w:pPr>
      <w:r w:rsidRPr="00B22E66">
        <w:rPr>
          <w:i/>
          <w:u w:val="single"/>
          <w:lang w:val="en-GB"/>
        </w:rPr>
        <w:t>Proposal 3</w:t>
      </w:r>
      <w:r w:rsidRPr="00B22E66">
        <w:rPr>
          <w:i/>
          <w:lang w:val="en-GB"/>
        </w:rPr>
        <w:t xml:space="preserve">: Support implicit resource mapping from starting CCE of PDCCH to ACK resource for 1 or 2 bits in both long duration and short duration. </w:t>
      </w:r>
    </w:p>
    <w:p w14:paraId="513576B1" w14:textId="77777777" w:rsidR="006B7DD5" w:rsidRPr="00B22E66" w:rsidRDefault="006B7DD5" w:rsidP="006B7DD5">
      <w:pPr>
        <w:pStyle w:val="ListParagraph"/>
        <w:numPr>
          <w:ilvl w:val="0"/>
          <w:numId w:val="4"/>
        </w:numPr>
        <w:rPr>
          <w:rFonts w:ascii="Times New Roman" w:hAnsi="Times New Roman"/>
          <w:i/>
          <w:sz w:val="20"/>
          <w:szCs w:val="20"/>
          <w:lang w:val="en-GB"/>
        </w:rPr>
      </w:pPr>
      <w:r w:rsidRPr="00B22E66">
        <w:rPr>
          <w:rFonts w:ascii="Times New Roman" w:hAnsi="Times New Roman"/>
          <w:i/>
          <w:sz w:val="20"/>
          <w:szCs w:val="20"/>
          <w:lang w:val="en-GB"/>
        </w:rPr>
        <w:t>Use ARI in DCI to indicate different CORESETs or different</w:t>
      </w:r>
      <w:r w:rsidRPr="00B22E66">
        <w:rPr>
          <w:lang w:val="en-GB"/>
        </w:rPr>
        <w:t xml:space="preserve"> </w:t>
      </w:r>
      <w:r w:rsidRPr="00B22E66">
        <w:rPr>
          <w:rFonts w:ascii="Times New Roman" w:hAnsi="Times New Roman"/>
          <w:i/>
          <w:sz w:val="20"/>
          <w:szCs w:val="20"/>
          <w:lang w:val="en-GB"/>
        </w:rPr>
        <w:t>PDCCH MU-MIMO index.</w:t>
      </w:r>
    </w:p>
    <w:p w14:paraId="2EEED101" w14:textId="20E820B9" w:rsidR="00402511" w:rsidRDefault="00402511" w:rsidP="00402511">
      <w:pPr>
        <w:pStyle w:val="ListParagraph"/>
        <w:rPr>
          <w:rFonts w:ascii="Times New Roman" w:hAnsi="Times New Roman"/>
          <w:i/>
          <w:sz w:val="20"/>
          <w:szCs w:val="20"/>
          <w:lang w:val="en-GB"/>
        </w:rPr>
      </w:pPr>
    </w:p>
    <w:p w14:paraId="0B5331D7" w14:textId="39B052E5" w:rsidR="00DC1AF5" w:rsidRDefault="00DC1AF5" w:rsidP="00DC1AF5">
      <w:pPr>
        <w:rPr>
          <w:i/>
          <w:lang w:val="en-GB"/>
        </w:rPr>
      </w:pPr>
      <w:r w:rsidRPr="000A3CF3">
        <w:rPr>
          <w:i/>
          <w:u w:val="single"/>
          <w:lang w:val="en-GB"/>
        </w:rPr>
        <w:t xml:space="preserve">Proposal </w:t>
      </w:r>
      <w:r w:rsidR="00673D71">
        <w:rPr>
          <w:i/>
          <w:u w:val="single"/>
          <w:lang w:val="en-GB"/>
        </w:rPr>
        <w:t>4</w:t>
      </w:r>
      <w:r w:rsidRPr="000A3CF3">
        <w:rPr>
          <w:i/>
          <w:lang w:val="en-GB"/>
        </w:rPr>
        <w:t xml:space="preserve">: </w:t>
      </w:r>
      <w:r>
        <w:rPr>
          <w:i/>
          <w:lang w:val="en-GB"/>
        </w:rPr>
        <w:t>Consider defining at least two DCI formats with different amount of information for dynamic scheduling</w:t>
      </w:r>
    </w:p>
    <w:p w14:paraId="11ABC672" w14:textId="77777777" w:rsidR="00DC1AF5" w:rsidRDefault="00DC1AF5" w:rsidP="00DC1AF5">
      <w:pPr>
        <w:pStyle w:val="ListParagraph"/>
        <w:numPr>
          <w:ilvl w:val="0"/>
          <w:numId w:val="15"/>
        </w:numPr>
        <w:rPr>
          <w:rFonts w:ascii="Times New Roman" w:hAnsi="Times New Roman"/>
          <w:i/>
          <w:sz w:val="20"/>
          <w:szCs w:val="20"/>
          <w:lang w:val="en-GB"/>
        </w:rPr>
      </w:pPr>
      <w:r w:rsidRPr="001525E2">
        <w:rPr>
          <w:rFonts w:ascii="Times New Roman" w:hAnsi="Times New Roman"/>
          <w:i/>
          <w:sz w:val="20"/>
          <w:szCs w:val="20"/>
          <w:lang w:val="en-GB"/>
        </w:rPr>
        <w:t xml:space="preserve">An indicator in RRC configure to indicate which format to be used for the UE. </w:t>
      </w:r>
    </w:p>
    <w:p w14:paraId="05E8C5E1" w14:textId="77777777" w:rsidR="00DC1AF5" w:rsidRDefault="00DC1AF5" w:rsidP="00DC1AF5">
      <w:pPr>
        <w:pStyle w:val="ListParagraph"/>
        <w:rPr>
          <w:rFonts w:ascii="Times New Roman" w:hAnsi="Times New Roman"/>
          <w:i/>
          <w:sz w:val="20"/>
          <w:szCs w:val="20"/>
          <w:lang w:val="en-GB"/>
        </w:rPr>
      </w:pPr>
    </w:p>
    <w:p w14:paraId="4DFC00A2" w14:textId="5F958E70" w:rsidR="00DC1AF5" w:rsidRDefault="00DC1AF5" w:rsidP="00DC1AF5">
      <w:pPr>
        <w:rPr>
          <w:i/>
          <w:lang w:val="en-GB"/>
        </w:rPr>
      </w:pPr>
      <w:r w:rsidRPr="000A3CF3">
        <w:rPr>
          <w:i/>
          <w:u w:val="single"/>
          <w:lang w:val="en-GB"/>
        </w:rPr>
        <w:t xml:space="preserve">Proposal </w:t>
      </w:r>
      <w:r w:rsidR="00673D71">
        <w:rPr>
          <w:i/>
          <w:u w:val="single"/>
          <w:lang w:val="en-GB"/>
        </w:rPr>
        <w:t>5</w:t>
      </w:r>
      <w:r w:rsidRPr="000A3CF3">
        <w:rPr>
          <w:i/>
          <w:lang w:val="en-GB"/>
        </w:rPr>
        <w:t xml:space="preserve">: </w:t>
      </w:r>
      <w:r>
        <w:rPr>
          <w:i/>
          <w:lang w:val="en-GB"/>
        </w:rPr>
        <w:t>The following information is based on implicit mapping for PUCCH with 1 or 2 bits of ACK bits</w:t>
      </w:r>
    </w:p>
    <w:p w14:paraId="57B13405" w14:textId="77777777" w:rsidR="00DC1AF5" w:rsidRDefault="00DC1AF5" w:rsidP="00DC1AF5">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Long or short PUCCH region</w:t>
      </w:r>
    </w:p>
    <w:p w14:paraId="4425969B" w14:textId="77777777" w:rsidR="00DC1AF5" w:rsidRDefault="00DC1AF5" w:rsidP="00DC1AF5">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Starting RB index</w:t>
      </w:r>
    </w:p>
    <w:p w14:paraId="710F9CA3" w14:textId="77777777" w:rsidR="00DC1AF5" w:rsidRDefault="00DC1AF5" w:rsidP="00DC1AF5">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First shift index</w:t>
      </w:r>
    </w:p>
    <w:p w14:paraId="7EF8FB5E" w14:textId="1CBFC48A" w:rsidR="00DC1AF5" w:rsidRDefault="00DC1AF5" w:rsidP="00DC1AF5">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Time domain OCC index for long PUCCH</w:t>
      </w:r>
    </w:p>
    <w:p w14:paraId="03E3AA71" w14:textId="77777777" w:rsidR="00243221" w:rsidRPr="001525E2" w:rsidRDefault="00243221" w:rsidP="00243221">
      <w:pPr>
        <w:pStyle w:val="ListParagraph"/>
        <w:rPr>
          <w:rFonts w:ascii="Times New Roman" w:hAnsi="Times New Roman"/>
          <w:i/>
          <w:sz w:val="20"/>
          <w:szCs w:val="20"/>
          <w:lang w:val="en-GB"/>
        </w:rPr>
      </w:pPr>
    </w:p>
    <w:p w14:paraId="66226104" w14:textId="67DB61F1" w:rsidR="001406E6" w:rsidRDefault="001406E6" w:rsidP="001406E6">
      <w:pPr>
        <w:rPr>
          <w:i/>
          <w:lang w:val="en-GB"/>
        </w:rPr>
      </w:pPr>
      <w:r w:rsidRPr="000A3CF3">
        <w:rPr>
          <w:i/>
          <w:u w:val="single"/>
          <w:lang w:val="en-GB"/>
        </w:rPr>
        <w:t xml:space="preserve">Proposal </w:t>
      </w:r>
      <w:r w:rsidR="00673D71">
        <w:rPr>
          <w:i/>
          <w:u w:val="single"/>
          <w:lang w:val="en-GB"/>
        </w:rPr>
        <w:t>6</w:t>
      </w:r>
      <w:r w:rsidRPr="000A3CF3">
        <w:rPr>
          <w:i/>
          <w:lang w:val="en-GB"/>
        </w:rPr>
        <w:t xml:space="preserve">: </w:t>
      </w:r>
      <w:r>
        <w:rPr>
          <w:i/>
          <w:lang w:val="en-GB"/>
        </w:rPr>
        <w:t xml:space="preserve">Resource allocation for combined UCI depends on combination of UCI. </w:t>
      </w:r>
    </w:p>
    <w:p w14:paraId="4FF0C6B2" w14:textId="77777777" w:rsidR="001406E6" w:rsidRDefault="001406E6" w:rsidP="001406E6">
      <w:pPr>
        <w:pStyle w:val="ListParagraph"/>
        <w:numPr>
          <w:ilvl w:val="0"/>
          <w:numId w:val="5"/>
        </w:numPr>
        <w:rPr>
          <w:rFonts w:ascii="Times New Roman" w:hAnsi="Times New Roman"/>
          <w:i/>
          <w:sz w:val="20"/>
          <w:szCs w:val="20"/>
          <w:lang w:val="en-GB"/>
        </w:rPr>
      </w:pPr>
      <w:r w:rsidRPr="00AA507B">
        <w:rPr>
          <w:rFonts w:ascii="Times New Roman" w:hAnsi="Times New Roman"/>
          <w:i/>
          <w:sz w:val="20"/>
          <w:szCs w:val="20"/>
          <w:lang w:val="en-GB"/>
        </w:rPr>
        <w:t xml:space="preserve">For </w:t>
      </w:r>
      <w:r>
        <w:rPr>
          <w:rFonts w:ascii="Times New Roman" w:hAnsi="Times New Roman"/>
          <w:i/>
          <w:sz w:val="20"/>
          <w:szCs w:val="20"/>
          <w:lang w:val="en-GB"/>
        </w:rPr>
        <w:t xml:space="preserve">1 or </w:t>
      </w:r>
      <w:proofErr w:type="gramStart"/>
      <w:r>
        <w:rPr>
          <w:rFonts w:ascii="Times New Roman" w:hAnsi="Times New Roman"/>
          <w:i/>
          <w:sz w:val="20"/>
          <w:szCs w:val="20"/>
          <w:lang w:val="en-GB"/>
        </w:rPr>
        <w:t>2 bit</w:t>
      </w:r>
      <w:proofErr w:type="gramEnd"/>
      <w:r>
        <w:rPr>
          <w:rFonts w:ascii="Times New Roman" w:hAnsi="Times New Roman"/>
          <w:i/>
          <w:sz w:val="20"/>
          <w:szCs w:val="20"/>
          <w:lang w:val="en-GB"/>
        </w:rPr>
        <w:t xml:space="preserve"> ACK/NACK bits, use CQI resource with ACK piggy backed on CQI </w:t>
      </w:r>
    </w:p>
    <w:p w14:paraId="6303783F" w14:textId="77777777" w:rsidR="001406E6" w:rsidRDefault="001406E6" w:rsidP="001406E6">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For more payload ACK bits, consider dynamic resource allocation with following multiplexing options</w:t>
      </w:r>
    </w:p>
    <w:p w14:paraId="17290412" w14:textId="77777777" w:rsidR="001406E6" w:rsidRDefault="001406E6" w:rsidP="001406E6">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 xml:space="preserve">two NR-PUCCH multiplexing in TDM manner with long-PUCCH + long-PUCCH, </w:t>
      </w:r>
      <w:proofErr w:type="spellStart"/>
      <w:r>
        <w:rPr>
          <w:rFonts w:ascii="Times New Roman" w:hAnsi="Times New Roman"/>
          <w:i/>
          <w:sz w:val="20"/>
          <w:szCs w:val="20"/>
          <w:lang w:val="en-GB"/>
        </w:rPr>
        <w:t>long-PUCCH+short-PUCCH</w:t>
      </w:r>
      <w:proofErr w:type="spellEnd"/>
      <w:r>
        <w:rPr>
          <w:rFonts w:ascii="Times New Roman" w:hAnsi="Times New Roman"/>
          <w:i/>
          <w:sz w:val="20"/>
          <w:szCs w:val="20"/>
          <w:lang w:val="en-GB"/>
        </w:rPr>
        <w:t>, or short-PUCCH + short-PUCCH</w:t>
      </w:r>
    </w:p>
    <w:p w14:paraId="1B8DF1B2" w14:textId="77777777" w:rsidR="001406E6" w:rsidRDefault="001406E6" w:rsidP="001406E6">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two NR-PUCCH multiplexing in FDM manner in short burst with 1 OFDM symbol</w:t>
      </w:r>
    </w:p>
    <w:p w14:paraId="2F7DF442" w14:textId="77777777" w:rsidR="001406E6" w:rsidRDefault="001406E6" w:rsidP="001406E6">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C</w:t>
      </w:r>
      <w:r w:rsidRPr="00457E7F">
        <w:rPr>
          <w:rFonts w:ascii="Times New Roman" w:hAnsi="Times New Roman"/>
          <w:i/>
          <w:sz w:val="20"/>
          <w:szCs w:val="20"/>
          <w:lang w:val="en-GB"/>
        </w:rPr>
        <w:t xml:space="preserve">onsider including </w:t>
      </w:r>
      <w:proofErr w:type="gramStart"/>
      <w:r>
        <w:rPr>
          <w:rFonts w:ascii="Times New Roman" w:hAnsi="Times New Roman"/>
          <w:i/>
          <w:sz w:val="20"/>
          <w:szCs w:val="20"/>
          <w:lang w:val="en-GB"/>
        </w:rPr>
        <w:t>1 bit</w:t>
      </w:r>
      <w:proofErr w:type="gramEnd"/>
      <w:r>
        <w:rPr>
          <w:rFonts w:ascii="Times New Roman" w:hAnsi="Times New Roman"/>
          <w:i/>
          <w:sz w:val="20"/>
          <w:szCs w:val="20"/>
          <w:lang w:val="en-GB"/>
        </w:rPr>
        <w:t xml:space="preserve"> </w:t>
      </w:r>
      <w:r w:rsidRPr="00457E7F">
        <w:rPr>
          <w:rFonts w:ascii="Times New Roman" w:hAnsi="Times New Roman"/>
          <w:i/>
          <w:sz w:val="20"/>
          <w:szCs w:val="20"/>
          <w:lang w:val="en-GB"/>
        </w:rPr>
        <w:t>SR with multi-bit Ack</w:t>
      </w:r>
      <w:r>
        <w:rPr>
          <w:rFonts w:ascii="Times New Roman" w:hAnsi="Times New Roman"/>
          <w:i/>
          <w:sz w:val="20"/>
          <w:szCs w:val="20"/>
          <w:lang w:val="en-GB"/>
        </w:rPr>
        <w:t xml:space="preserve"> transmission when #</w:t>
      </w:r>
      <w:proofErr w:type="spellStart"/>
      <w:r>
        <w:rPr>
          <w:rFonts w:ascii="Times New Roman" w:hAnsi="Times New Roman"/>
          <w:i/>
          <w:sz w:val="20"/>
          <w:szCs w:val="20"/>
          <w:lang w:val="en-GB"/>
        </w:rPr>
        <w:t>Ackbits</w:t>
      </w:r>
      <w:proofErr w:type="spellEnd"/>
      <w:r>
        <w:rPr>
          <w:rFonts w:ascii="Times New Roman" w:hAnsi="Times New Roman"/>
          <w:i/>
          <w:sz w:val="20"/>
          <w:szCs w:val="20"/>
          <w:lang w:val="en-GB"/>
        </w:rPr>
        <w:t xml:space="preserve"> &gt;X.</w:t>
      </w:r>
    </w:p>
    <w:p w14:paraId="0E106378" w14:textId="77777777" w:rsidR="001406E6" w:rsidRDefault="001406E6" w:rsidP="001406E6">
      <w:pPr>
        <w:pStyle w:val="ListParagraph"/>
        <w:numPr>
          <w:ilvl w:val="1"/>
          <w:numId w:val="5"/>
        </w:numPr>
        <w:rPr>
          <w:rFonts w:ascii="Times New Roman" w:hAnsi="Times New Roman"/>
          <w:i/>
          <w:sz w:val="20"/>
          <w:szCs w:val="20"/>
          <w:lang w:val="en-GB"/>
        </w:rPr>
      </w:pPr>
      <w:r w:rsidRPr="00457E7F">
        <w:rPr>
          <w:rFonts w:ascii="Times New Roman" w:hAnsi="Times New Roman"/>
          <w:i/>
          <w:sz w:val="20"/>
          <w:szCs w:val="20"/>
          <w:lang w:val="en-GB"/>
        </w:rPr>
        <w:t xml:space="preserve">FFS the value of X. FFS extension to </w:t>
      </w:r>
      <w:r>
        <w:rPr>
          <w:rFonts w:ascii="Times New Roman" w:hAnsi="Times New Roman"/>
          <w:i/>
          <w:sz w:val="20"/>
          <w:szCs w:val="20"/>
          <w:lang w:val="en-GB"/>
        </w:rPr>
        <w:t xml:space="preserve">including SR with </w:t>
      </w:r>
      <w:r w:rsidRPr="00457E7F">
        <w:rPr>
          <w:rFonts w:ascii="Times New Roman" w:hAnsi="Times New Roman"/>
          <w:i/>
          <w:sz w:val="20"/>
          <w:szCs w:val="20"/>
          <w:lang w:val="en-GB"/>
        </w:rPr>
        <w:t>other UCI type</w:t>
      </w:r>
      <w:r>
        <w:rPr>
          <w:rFonts w:ascii="Times New Roman" w:hAnsi="Times New Roman"/>
          <w:i/>
          <w:sz w:val="20"/>
          <w:szCs w:val="20"/>
          <w:lang w:val="en-GB"/>
        </w:rPr>
        <w:t>s</w:t>
      </w:r>
    </w:p>
    <w:p w14:paraId="0FD5CC78" w14:textId="77777777" w:rsidR="001406E6" w:rsidRDefault="001406E6" w:rsidP="00243221">
      <w:pPr>
        <w:rPr>
          <w:i/>
          <w:u w:val="single"/>
          <w:lang w:val="en-GB"/>
        </w:rPr>
      </w:pPr>
    </w:p>
    <w:p w14:paraId="219B9B66" w14:textId="1EFFFB78" w:rsidR="00243221" w:rsidRDefault="00243221" w:rsidP="00243221">
      <w:pPr>
        <w:rPr>
          <w:i/>
          <w:lang w:val="en-GB"/>
        </w:rPr>
      </w:pPr>
      <w:r w:rsidRPr="00010EB1">
        <w:rPr>
          <w:i/>
          <w:u w:val="single"/>
          <w:lang w:val="en-GB"/>
        </w:rPr>
        <w:t>Proposal</w:t>
      </w:r>
      <w:r w:rsidR="00673D71">
        <w:rPr>
          <w:i/>
          <w:u w:val="single"/>
          <w:lang w:val="en-GB"/>
        </w:rPr>
        <w:t xml:space="preserve"> 7</w:t>
      </w:r>
      <w:r>
        <w:rPr>
          <w:i/>
          <w:lang w:val="en-GB"/>
        </w:rPr>
        <w:t>: A cell specific short duration should be semi-statically configured. A cell specific long duration may be derived based on slot duration, semi-static PDCCH region, cell-specific short duration, and GAP</w:t>
      </w:r>
    </w:p>
    <w:p w14:paraId="39688070" w14:textId="77777777" w:rsidR="0030537F" w:rsidRPr="000F30BD" w:rsidRDefault="0030537F" w:rsidP="0030537F">
      <w:pPr>
        <w:pStyle w:val="ListParagraph"/>
        <w:numPr>
          <w:ilvl w:val="0"/>
          <w:numId w:val="10"/>
        </w:numPr>
        <w:rPr>
          <w:rFonts w:ascii="Times New Roman" w:hAnsi="Times New Roman"/>
          <w:i/>
          <w:sz w:val="20"/>
          <w:lang w:val="en-GB"/>
        </w:rPr>
      </w:pPr>
      <w:r w:rsidRPr="000F30BD">
        <w:rPr>
          <w:rFonts w:ascii="Times New Roman" w:hAnsi="Times New Roman"/>
          <w:i/>
          <w:sz w:val="20"/>
          <w:lang w:val="en-GB"/>
        </w:rPr>
        <w:t xml:space="preserve">The UE specific short </w:t>
      </w:r>
      <w:r>
        <w:rPr>
          <w:rFonts w:ascii="Times New Roman" w:hAnsi="Times New Roman"/>
          <w:i/>
          <w:sz w:val="20"/>
          <w:lang w:val="en-GB"/>
        </w:rPr>
        <w:t xml:space="preserve">PUCCH </w:t>
      </w:r>
      <w:r w:rsidRPr="000F30BD">
        <w:rPr>
          <w:rFonts w:ascii="Times New Roman" w:hAnsi="Times New Roman"/>
          <w:i/>
          <w:sz w:val="20"/>
          <w:lang w:val="en-GB"/>
        </w:rPr>
        <w:t xml:space="preserve">duration may be a subset of the cell specific short duration but </w:t>
      </w:r>
      <w:r>
        <w:rPr>
          <w:rFonts w:ascii="Times New Roman" w:hAnsi="Times New Roman"/>
          <w:i/>
          <w:sz w:val="20"/>
          <w:lang w:val="en-GB"/>
        </w:rPr>
        <w:t>should</w:t>
      </w:r>
      <w:r w:rsidRPr="000F30BD">
        <w:rPr>
          <w:rFonts w:ascii="Times New Roman" w:hAnsi="Times New Roman"/>
          <w:i/>
          <w:sz w:val="20"/>
          <w:lang w:val="en-GB"/>
        </w:rPr>
        <w:t xml:space="preserve"> not go beyond it.</w:t>
      </w:r>
    </w:p>
    <w:p w14:paraId="791425D2" w14:textId="77777777" w:rsidR="0030537F" w:rsidRPr="000F30BD" w:rsidRDefault="0030537F" w:rsidP="0030537F">
      <w:pPr>
        <w:pStyle w:val="ListParagraph"/>
        <w:numPr>
          <w:ilvl w:val="0"/>
          <w:numId w:val="10"/>
        </w:numPr>
        <w:rPr>
          <w:rFonts w:ascii="Times New Roman" w:hAnsi="Times New Roman"/>
          <w:i/>
          <w:sz w:val="20"/>
          <w:lang w:val="en-GB"/>
        </w:rPr>
      </w:pPr>
      <w:r w:rsidRPr="000F30BD">
        <w:rPr>
          <w:rFonts w:ascii="Times New Roman" w:hAnsi="Times New Roman"/>
          <w:i/>
          <w:sz w:val="20"/>
          <w:lang w:val="en-GB"/>
        </w:rPr>
        <w:t xml:space="preserve">The UE specific long </w:t>
      </w:r>
      <w:r>
        <w:rPr>
          <w:rFonts w:ascii="Times New Roman" w:hAnsi="Times New Roman"/>
          <w:i/>
          <w:sz w:val="20"/>
          <w:lang w:val="en-GB"/>
        </w:rPr>
        <w:t xml:space="preserve">PUCCH </w:t>
      </w:r>
      <w:r w:rsidRPr="000F30BD">
        <w:rPr>
          <w:rFonts w:ascii="Times New Roman" w:hAnsi="Times New Roman"/>
          <w:i/>
          <w:sz w:val="20"/>
          <w:lang w:val="en-GB"/>
        </w:rPr>
        <w:t xml:space="preserve">duration may be a subset of the cell specific long duration but </w:t>
      </w:r>
      <w:r>
        <w:rPr>
          <w:rFonts w:ascii="Times New Roman" w:hAnsi="Times New Roman"/>
          <w:i/>
          <w:sz w:val="20"/>
          <w:lang w:val="en-GB"/>
        </w:rPr>
        <w:t>should</w:t>
      </w:r>
      <w:r w:rsidRPr="000F30BD">
        <w:rPr>
          <w:rFonts w:ascii="Times New Roman" w:hAnsi="Times New Roman"/>
          <w:i/>
          <w:sz w:val="20"/>
          <w:lang w:val="en-GB"/>
        </w:rPr>
        <w:t xml:space="preserve"> not go beyond it.</w:t>
      </w:r>
    </w:p>
    <w:p w14:paraId="60EA44E3" w14:textId="20DA55FE" w:rsidR="00243221" w:rsidRDefault="00243221" w:rsidP="00243221">
      <w:pPr>
        <w:pStyle w:val="ListParagraph"/>
        <w:rPr>
          <w:i/>
          <w:lang w:val="en-GB"/>
        </w:rPr>
      </w:pPr>
    </w:p>
    <w:p w14:paraId="530E4D1E" w14:textId="7A10F572" w:rsidR="00085853" w:rsidRPr="00784A49" w:rsidRDefault="00085853" w:rsidP="00085853">
      <w:pPr>
        <w:rPr>
          <w:i/>
          <w:lang w:val="en-GB"/>
        </w:rPr>
      </w:pPr>
      <w:r w:rsidRPr="00010EB1">
        <w:rPr>
          <w:i/>
          <w:u w:val="single"/>
          <w:lang w:val="en-GB"/>
        </w:rPr>
        <w:t xml:space="preserve">Proposal </w:t>
      </w:r>
      <w:r w:rsidR="00673D71">
        <w:rPr>
          <w:i/>
          <w:u w:val="single"/>
          <w:lang w:val="en-GB"/>
        </w:rPr>
        <w:t>8</w:t>
      </w:r>
      <w:r>
        <w:rPr>
          <w:i/>
          <w:lang w:val="en-GB"/>
        </w:rPr>
        <w:t>: Support</w:t>
      </w:r>
      <w:r w:rsidRPr="00010EB1">
        <w:rPr>
          <w:i/>
          <w:lang w:val="en-GB"/>
        </w:rPr>
        <w:t xml:space="preserve"> </w:t>
      </w:r>
      <w:r>
        <w:rPr>
          <w:i/>
          <w:lang w:val="en-GB"/>
        </w:rPr>
        <w:t>the same</w:t>
      </w:r>
      <w:r w:rsidRPr="00010EB1">
        <w:rPr>
          <w:i/>
          <w:lang w:val="en-GB"/>
        </w:rPr>
        <w:t xml:space="preserve"> starting </w:t>
      </w:r>
      <w:r>
        <w:rPr>
          <w:i/>
          <w:lang w:val="en-GB"/>
        </w:rPr>
        <w:t>and ending symbols for UE specific long PUCCH in different UL BWPs.</w:t>
      </w:r>
    </w:p>
    <w:p w14:paraId="7915249E" w14:textId="08E6E3CB" w:rsidR="00A667E6" w:rsidRPr="000E74AB" w:rsidRDefault="00A667E6" w:rsidP="00A667E6">
      <w:pPr>
        <w:rPr>
          <w:lang w:val="en-GB"/>
        </w:rPr>
      </w:pPr>
      <w:r w:rsidRPr="000E74AB">
        <w:rPr>
          <w:lang w:val="en-GB"/>
        </w:rPr>
        <w:t xml:space="preserve">In this contribution, we also discussed </w:t>
      </w:r>
      <w:r>
        <w:rPr>
          <w:lang w:val="en-GB"/>
        </w:rPr>
        <w:t>the delivery of large UCI and make the following proposals:</w:t>
      </w:r>
    </w:p>
    <w:p w14:paraId="4B8F399B" w14:textId="2972E5B7" w:rsidR="00085853" w:rsidRPr="00013F2A" w:rsidRDefault="00085853" w:rsidP="00085853">
      <w:pPr>
        <w:rPr>
          <w:i/>
          <w:lang w:val="en-GB"/>
        </w:rPr>
      </w:pPr>
      <w:r w:rsidRPr="00013F2A">
        <w:rPr>
          <w:i/>
          <w:u w:val="single"/>
          <w:lang w:val="en-GB"/>
        </w:rPr>
        <w:t xml:space="preserve">Proposal </w:t>
      </w:r>
      <w:r w:rsidR="00673D71">
        <w:rPr>
          <w:i/>
          <w:u w:val="single"/>
          <w:lang w:val="en-GB"/>
        </w:rPr>
        <w:t>9</w:t>
      </w:r>
      <w:r w:rsidRPr="00013F2A">
        <w:rPr>
          <w:i/>
          <w:u w:val="single"/>
          <w:lang w:val="en-GB"/>
        </w:rPr>
        <w:t>:</w:t>
      </w:r>
      <w:r w:rsidRPr="00013F2A">
        <w:rPr>
          <w:i/>
          <w:lang w:val="en-GB"/>
        </w:rPr>
        <w:t xml:space="preserve"> Consider </w:t>
      </w:r>
      <w:r>
        <w:rPr>
          <w:i/>
          <w:lang w:val="en-GB"/>
        </w:rPr>
        <w:t xml:space="preserve">limiting the number of concurrent CCs within one CSI report to reduce the UCI payload, e.g., </w:t>
      </w:r>
      <w:r w:rsidRPr="00013F2A">
        <w:rPr>
          <w:i/>
          <w:lang w:val="en-GB"/>
        </w:rPr>
        <w:t xml:space="preserve">up to 5CCs for </w:t>
      </w:r>
      <w:r>
        <w:rPr>
          <w:i/>
          <w:lang w:val="en-GB"/>
        </w:rPr>
        <w:t>s</w:t>
      </w:r>
      <w:r w:rsidRPr="00013F2A">
        <w:rPr>
          <w:i/>
          <w:lang w:val="en-GB"/>
        </w:rPr>
        <w:t xml:space="preserve">ub-6 and 10 CCs for </w:t>
      </w:r>
      <w:proofErr w:type="spellStart"/>
      <w:r w:rsidRPr="00013F2A">
        <w:rPr>
          <w:i/>
          <w:lang w:val="en-GB"/>
        </w:rPr>
        <w:t>mmWave</w:t>
      </w:r>
      <w:proofErr w:type="spellEnd"/>
      <w:r w:rsidRPr="00013F2A">
        <w:rPr>
          <w:i/>
          <w:lang w:val="en-GB"/>
        </w:rPr>
        <w:t xml:space="preserve"> respectively. </w:t>
      </w:r>
    </w:p>
    <w:p w14:paraId="068CEA6F" w14:textId="12148980" w:rsidR="00AC1DBC" w:rsidRDefault="00085853" w:rsidP="00085853">
      <w:pPr>
        <w:rPr>
          <w:i/>
          <w:lang w:val="en-GB"/>
        </w:rPr>
      </w:pPr>
      <w:r w:rsidRPr="00013F2A">
        <w:rPr>
          <w:i/>
          <w:u w:val="single"/>
          <w:lang w:val="en-GB"/>
        </w:rPr>
        <w:t xml:space="preserve">Proposal </w:t>
      </w:r>
      <w:r w:rsidR="00A667E6">
        <w:rPr>
          <w:i/>
          <w:u w:val="single"/>
          <w:lang w:val="en-GB"/>
        </w:rPr>
        <w:t>1</w:t>
      </w:r>
      <w:r w:rsidR="00673D71">
        <w:rPr>
          <w:i/>
          <w:u w:val="single"/>
          <w:lang w:val="en-GB"/>
        </w:rPr>
        <w:t>0</w:t>
      </w:r>
      <w:r w:rsidRPr="00013F2A">
        <w:rPr>
          <w:i/>
          <w:u w:val="single"/>
          <w:lang w:val="en-GB"/>
        </w:rPr>
        <w:t>:</w:t>
      </w:r>
      <w:r w:rsidRPr="007468F0">
        <w:rPr>
          <w:i/>
          <w:lang w:val="en-GB"/>
        </w:rPr>
        <w:t xml:space="preserve"> </w:t>
      </w:r>
      <w:r>
        <w:rPr>
          <w:i/>
          <w:lang w:val="en-GB"/>
        </w:rPr>
        <w:t>Transmit ACK for PDCCH indicating beam switching (similar to ACK for SPS release in LTE). FFS for other PDCCH indications.</w:t>
      </w:r>
    </w:p>
    <w:p w14:paraId="6EF43326" w14:textId="77777777" w:rsidR="000E74AB" w:rsidRPr="00AF745C" w:rsidRDefault="000E74AB" w:rsidP="000E74AB">
      <w:pPr>
        <w:pStyle w:val="Heading1"/>
        <w:rPr>
          <w:lang w:val="en-US"/>
        </w:rPr>
      </w:pPr>
      <w:r w:rsidRPr="000A64D8">
        <w:rPr>
          <w:lang w:val="en-US"/>
        </w:rPr>
        <w:t>References</w:t>
      </w:r>
    </w:p>
    <w:p w14:paraId="295B3749" w14:textId="77777777" w:rsidR="000E74AB" w:rsidRDefault="000E74AB" w:rsidP="000E74AB">
      <w:pPr>
        <w:pStyle w:val="ListParagraph"/>
        <w:numPr>
          <w:ilvl w:val="0"/>
          <w:numId w:val="9"/>
        </w:numPr>
        <w:jc w:val="both"/>
        <w:rPr>
          <w:rFonts w:ascii="Times New Roman" w:eastAsia="SimSun" w:hAnsi="Times New Roman"/>
          <w:sz w:val="20"/>
        </w:rPr>
      </w:pPr>
      <w:bookmarkStart w:id="10" w:name="_Ref461383190"/>
      <w:bookmarkStart w:id="11" w:name="_Ref465692996"/>
      <w:bookmarkStart w:id="12" w:name="_Ref465692186"/>
      <w:r>
        <w:rPr>
          <w:rFonts w:ascii="Times New Roman" w:eastAsia="SimSun" w:hAnsi="Times New Roman"/>
          <w:sz w:val="20"/>
        </w:rPr>
        <w:t xml:space="preserve">3GPP RAN1 88 “RAN1 Chairman’s Notes”, </w:t>
      </w:r>
      <w:r w:rsidRPr="00181907">
        <w:rPr>
          <w:rFonts w:ascii="Times New Roman" w:eastAsia="SimSun" w:hAnsi="Times New Roman"/>
          <w:sz w:val="20"/>
        </w:rPr>
        <w:t>Athens, Greece 13</w:t>
      </w:r>
      <w:r w:rsidRPr="00181907">
        <w:rPr>
          <w:rFonts w:ascii="Times New Roman" w:eastAsia="SimSun" w:hAnsi="Times New Roman" w:hint="eastAsia"/>
          <w:sz w:val="20"/>
        </w:rPr>
        <w:t>th</w:t>
      </w:r>
      <w:r w:rsidRPr="00181907">
        <w:rPr>
          <w:rFonts w:ascii="Times New Roman" w:eastAsia="SimSun" w:hAnsi="Times New Roman"/>
          <w:sz w:val="20"/>
        </w:rPr>
        <w:t xml:space="preserve"> – 17</w:t>
      </w:r>
      <w:r w:rsidRPr="00181907">
        <w:rPr>
          <w:rFonts w:ascii="Times New Roman" w:eastAsia="SimSun" w:hAnsi="Times New Roman" w:hint="eastAsia"/>
          <w:sz w:val="20"/>
        </w:rPr>
        <w:t xml:space="preserve">th </w:t>
      </w:r>
      <w:r w:rsidRPr="00181907">
        <w:rPr>
          <w:rFonts w:ascii="Times New Roman" w:eastAsia="SimSun" w:hAnsi="Times New Roman"/>
          <w:sz w:val="20"/>
        </w:rPr>
        <w:t>February 2017</w:t>
      </w:r>
      <w:r>
        <w:rPr>
          <w:rFonts w:ascii="Times New Roman" w:eastAsia="SimSun" w:hAnsi="Times New Roman"/>
          <w:sz w:val="20"/>
        </w:rPr>
        <w:t>.</w:t>
      </w:r>
      <w:bookmarkEnd w:id="10"/>
    </w:p>
    <w:p w14:paraId="2B64B660" w14:textId="77777777" w:rsidR="000E74AB" w:rsidRDefault="000E74AB" w:rsidP="000E74AB">
      <w:pPr>
        <w:pStyle w:val="ListParagraph"/>
        <w:numPr>
          <w:ilvl w:val="0"/>
          <w:numId w:val="9"/>
        </w:numPr>
        <w:jc w:val="both"/>
        <w:rPr>
          <w:rFonts w:ascii="Times New Roman" w:eastAsia="SimSun" w:hAnsi="Times New Roman"/>
          <w:sz w:val="20"/>
        </w:rPr>
      </w:pPr>
      <w:bookmarkStart w:id="13" w:name="_Ref473822461"/>
      <w:bookmarkEnd w:id="11"/>
      <w:r w:rsidRPr="00E7719B">
        <w:rPr>
          <w:rFonts w:ascii="Times New Roman" w:eastAsia="SimSun" w:hAnsi="Times New Roman"/>
          <w:sz w:val="20"/>
        </w:rPr>
        <w:t xml:space="preserve">3GPP </w:t>
      </w:r>
      <w:r w:rsidRPr="0007534C">
        <w:rPr>
          <w:rFonts w:ascii="Times New Roman" w:eastAsia="SimSun" w:hAnsi="Times New Roman"/>
          <w:sz w:val="20"/>
        </w:rPr>
        <w:t>R1-1700648, “PAPR preserving transmit diversity for DFT</w:t>
      </w:r>
      <w:r>
        <w:rPr>
          <w:rFonts w:ascii="Times New Roman" w:eastAsia="SimSun" w:hAnsi="Times New Roman"/>
          <w:sz w:val="20"/>
        </w:rPr>
        <w:t>-</w:t>
      </w:r>
      <w:r w:rsidRPr="0007534C">
        <w:rPr>
          <w:rFonts w:ascii="Times New Roman" w:eastAsia="SimSun" w:hAnsi="Times New Roman"/>
          <w:sz w:val="20"/>
        </w:rPr>
        <w:t>s</w:t>
      </w:r>
      <w:r>
        <w:rPr>
          <w:rFonts w:ascii="Times New Roman" w:eastAsia="SimSun" w:hAnsi="Times New Roman"/>
          <w:sz w:val="20"/>
        </w:rPr>
        <w:t>-</w:t>
      </w:r>
      <w:r w:rsidRPr="0007534C">
        <w:rPr>
          <w:rFonts w:ascii="Times New Roman" w:eastAsia="SimSun" w:hAnsi="Times New Roman"/>
          <w:sz w:val="20"/>
        </w:rPr>
        <w:t>OFDM,” Mitsubishi Electric, Spokane, Washington, January 16-20th 2017</w:t>
      </w:r>
      <w:r>
        <w:rPr>
          <w:rFonts w:ascii="Times New Roman" w:eastAsia="SimSun" w:hAnsi="Times New Roman"/>
          <w:sz w:val="20"/>
        </w:rPr>
        <w:t>.</w:t>
      </w:r>
      <w:bookmarkEnd w:id="13"/>
    </w:p>
    <w:p w14:paraId="51B545F5" w14:textId="77777777" w:rsidR="000E74AB" w:rsidRDefault="000E74AB" w:rsidP="000E74AB">
      <w:pPr>
        <w:pStyle w:val="ListParagraph"/>
        <w:numPr>
          <w:ilvl w:val="0"/>
          <w:numId w:val="9"/>
        </w:numPr>
        <w:jc w:val="both"/>
        <w:rPr>
          <w:rFonts w:ascii="Times New Roman" w:eastAsia="SimSun" w:hAnsi="Times New Roman"/>
          <w:sz w:val="20"/>
        </w:rPr>
      </w:pPr>
      <w:bookmarkStart w:id="14" w:name="_Ref481851921"/>
      <w:r>
        <w:rPr>
          <w:rFonts w:ascii="Times New Roman" w:eastAsia="SimSun" w:hAnsi="Times New Roman"/>
          <w:sz w:val="20"/>
        </w:rPr>
        <w:t>3GPP RAN1 88bis “RAN1 Chairman’s Notes”</w:t>
      </w:r>
      <w:bookmarkEnd w:id="14"/>
      <w:r>
        <w:rPr>
          <w:rFonts w:ascii="Times New Roman" w:eastAsia="SimSun" w:hAnsi="Times New Roman"/>
          <w:sz w:val="20"/>
        </w:rPr>
        <w:t xml:space="preserve"> </w:t>
      </w:r>
    </w:p>
    <w:p w14:paraId="3249B3FA" w14:textId="77777777" w:rsidR="000E74AB" w:rsidRPr="00A32882" w:rsidRDefault="000E74AB" w:rsidP="000E74AB">
      <w:pPr>
        <w:pStyle w:val="ListParagraph"/>
        <w:numPr>
          <w:ilvl w:val="0"/>
          <w:numId w:val="9"/>
        </w:numPr>
        <w:tabs>
          <w:tab w:val="center" w:pos="4536"/>
          <w:tab w:val="right" w:pos="9072"/>
        </w:tabs>
        <w:rPr>
          <w:rFonts w:ascii="Times New Roman" w:eastAsia="MS Mincho" w:hAnsi="Times New Roman"/>
          <w:bCs/>
          <w:sz w:val="20"/>
          <w:szCs w:val="20"/>
          <w:lang w:eastAsia="ja-JP"/>
        </w:rPr>
      </w:pPr>
      <w:bookmarkStart w:id="15" w:name="_Ref485382427"/>
      <w:bookmarkStart w:id="16" w:name="_Ref490222677"/>
      <w:r>
        <w:rPr>
          <w:rFonts w:ascii="Times New Roman" w:eastAsia="SimSun" w:hAnsi="Times New Roman"/>
          <w:sz w:val="20"/>
        </w:rPr>
        <w:t>R1-1713389 “</w:t>
      </w:r>
      <w:r w:rsidRPr="00B9699D">
        <w:rPr>
          <w:rFonts w:ascii="Times New Roman" w:eastAsia="SimSun" w:hAnsi="Times New Roman"/>
          <w:sz w:val="20"/>
        </w:rPr>
        <w:t>On UL diversity transmission scheme</w:t>
      </w:r>
      <w:r>
        <w:rPr>
          <w:rFonts w:ascii="Times New Roman" w:eastAsia="SimSun" w:hAnsi="Times New Roman"/>
          <w:sz w:val="20"/>
        </w:rPr>
        <w:t>”</w:t>
      </w:r>
      <w:bookmarkEnd w:id="15"/>
      <w:r>
        <w:rPr>
          <w:rFonts w:ascii="Times New Roman" w:eastAsia="SimSun" w:hAnsi="Times New Roman"/>
          <w:sz w:val="20"/>
        </w:rPr>
        <w:t xml:space="preserve">, </w:t>
      </w:r>
      <w:r w:rsidRPr="00A32882">
        <w:rPr>
          <w:rFonts w:ascii="Times New Roman" w:eastAsia="MS Mincho" w:hAnsi="Times New Roman"/>
          <w:bCs/>
          <w:sz w:val="20"/>
          <w:szCs w:val="20"/>
          <w:lang w:eastAsia="ja-JP"/>
        </w:rPr>
        <w:t>Prague</w:t>
      </w:r>
      <w:r w:rsidRPr="00A32882">
        <w:rPr>
          <w:rFonts w:ascii="Times New Roman" w:hAnsi="Times New Roman"/>
          <w:bCs/>
          <w:sz w:val="20"/>
          <w:szCs w:val="20"/>
        </w:rPr>
        <w:t xml:space="preserve">, Czech Republic, </w:t>
      </w:r>
      <w:r w:rsidRPr="00A32882">
        <w:rPr>
          <w:rFonts w:ascii="Times New Roman" w:eastAsia="MS Mincho" w:hAnsi="Times New Roman"/>
          <w:bCs/>
          <w:sz w:val="20"/>
          <w:szCs w:val="20"/>
          <w:lang w:eastAsia="ja-JP"/>
        </w:rPr>
        <w:t xml:space="preserve">21th </w:t>
      </w:r>
      <w:r w:rsidRPr="00A32882">
        <w:rPr>
          <w:rFonts w:ascii="Times New Roman" w:hAnsi="Times New Roman"/>
          <w:bCs/>
          <w:sz w:val="20"/>
          <w:szCs w:val="20"/>
        </w:rPr>
        <w:t xml:space="preserve">– </w:t>
      </w:r>
      <w:r w:rsidRPr="00A32882">
        <w:rPr>
          <w:rFonts w:ascii="Times New Roman" w:eastAsia="MS Mincho" w:hAnsi="Times New Roman"/>
          <w:bCs/>
          <w:sz w:val="20"/>
          <w:szCs w:val="20"/>
          <w:lang w:eastAsia="ja-JP"/>
        </w:rPr>
        <w:t>25th</w:t>
      </w:r>
      <w:r w:rsidRPr="00A32882">
        <w:rPr>
          <w:rFonts w:ascii="Times New Roman" w:hAnsi="Times New Roman"/>
          <w:bCs/>
          <w:sz w:val="20"/>
          <w:szCs w:val="20"/>
        </w:rPr>
        <w:t xml:space="preserve"> </w:t>
      </w:r>
      <w:r w:rsidRPr="00A32882">
        <w:rPr>
          <w:rFonts w:ascii="Times New Roman" w:eastAsia="MS Mincho" w:hAnsi="Times New Roman"/>
          <w:bCs/>
          <w:sz w:val="20"/>
          <w:szCs w:val="20"/>
          <w:lang w:eastAsia="ja-JP"/>
        </w:rPr>
        <w:t>August</w:t>
      </w:r>
      <w:r w:rsidRPr="00A32882">
        <w:rPr>
          <w:rFonts w:ascii="Times New Roman" w:hAnsi="Times New Roman"/>
          <w:bCs/>
          <w:sz w:val="20"/>
          <w:szCs w:val="20"/>
        </w:rPr>
        <w:t xml:space="preserve"> 201</w:t>
      </w:r>
      <w:r w:rsidRPr="00A32882">
        <w:rPr>
          <w:rFonts w:ascii="Times New Roman" w:eastAsia="MS Mincho" w:hAnsi="Times New Roman"/>
          <w:bCs/>
          <w:sz w:val="20"/>
          <w:szCs w:val="20"/>
          <w:lang w:eastAsia="ja-JP"/>
        </w:rPr>
        <w:t>7</w:t>
      </w:r>
      <w:bookmarkEnd w:id="16"/>
      <w:r>
        <w:rPr>
          <w:rFonts w:ascii="Times New Roman" w:eastAsia="MS Mincho" w:hAnsi="Times New Roman"/>
          <w:bCs/>
          <w:sz w:val="20"/>
          <w:szCs w:val="20"/>
          <w:lang w:eastAsia="ja-JP"/>
        </w:rPr>
        <w:t>.</w:t>
      </w:r>
    </w:p>
    <w:p w14:paraId="12ECE017" w14:textId="77777777" w:rsidR="00C00858" w:rsidRPr="00221BA5" w:rsidRDefault="00C00858" w:rsidP="00C00858">
      <w:pPr>
        <w:numPr>
          <w:ilvl w:val="0"/>
          <w:numId w:val="9"/>
        </w:numPr>
        <w:spacing w:before="100" w:beforeAutospacing="1" w:after="100" w:afterAutospacing="1"/>
      </w:pPr>
      <w:bookmarkStart w:id="17" w:name="_Ref458672262"/>
      <w:bookmarkEnd w:id="12"/>
      <w:r w:rsidRPr="00221BA5">
        <w:t>R1-1708475,</w:t>
      </w:r>
      <w:r w:rsidRPr="00221BA5">
        <w:tab/>
        <w:t>“PUCCH resource allocation,” NTT DOCOMO, INC</w:t>
      </w:r>
      <w:r>
        <w:t xml:space="preserve">, </w:t>
      </w:r>
      <w:r>
        <w:rPr>
          <w:szCs w:val="22"/>
        </w:rPr>
        <w:t>RAN1 #89, Hangzhou, CN</w:t>
      </w:r>
      <w:r w:rsidRPr="00221BA5">
        <w:t>.</w:t>
      </w:r>
      <w:bookmarkEnd w:id="17"/>
    </w:p>
    <w:sectPr w:rsidR="00C00858" w:rsidRPr="00221BA5"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C7EC0" w14:textId="77777777" w:rsidR="002C66DF" w:rsidRDefault="002C66DF">
      <w:r>
        <w:separator/>
      </w:r>
    </w:p>
  </w:endnote>
  <w:endnote w:type="continuationSeparator" w:id="0">
    <w:p w14:paraId="5256A91B" w14:textId="77777777" w:rsidR="002C66DF" w:rsidRDefault="002C66DF">
      <w:r>
        <w:continuationSeparator/>
      </w:r>
    </w:p>
  </w:endnote>
  <w:endnote w:type="continuationNotice" w:id="1">
    <w:p w14:paraId="28D4A276" w14:textId="77777777" w:rsidR="002C66DF" w:rsidRDefault="002C6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6A204E" w:rsidRDefault="006A20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A204E" w:rsidRDefault="006A20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511FDFF" w:rsidR="006A204E" w:rsidRDefault="006A20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D22D8">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22D8">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34D80" w14:textId="77777777" w:rsidR="002C66DF" w:rsidRDefault="002C66DF">
      <w:r>
        <w:separator/>
      </w:r>
    </w:p>
  </w:footnote>
  <w:footnote w:type="continuationSeparator" w:id="0">
    <w:p w14:paraId="10D26B17" w14:textId="77777777" w:rsidR="002C66DF" w:rsidRDefault="002C66DF">
      <w:r>
        <w:continuationSeparator/>
      </w:r>
    </w:p>
  </w:footnote>
  <w:footnote w:type="continuationNotice" w:id="1">
    <w:p w14:paraId="38EB2EFB" w14:textId="77777777" w:rsidR="002C66DF" w:rsidRDefault="002C66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6A204E" w:rsidRDefault="006A20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5766A"/>
    <w:multiLevelType w:val="hybridMultilevel"/>
    <w:tmpl w:val="0CBCF2EC"/>
    <w:lvl w:ilvl="0" w:tplc="0400E1F6">
      <w:start w:val="1"/>
      <w:numFmt w:val="bullet"/>
      <w:lvlText w:val=""/>
      <w:lvlJc w:val="left"/>
      <w:pPr>
        <w:tabs>
          <w:tab w:val="num" w:pos="720"/>
        </w:tabs>
        <w:ind w:left="720" w:hanging="360"/>
      </w:pPr>
      <w:rPr>
        <w:rFonts w:ascii="Symbol" w:hAnsi="Symbol" w:hint="default"/>
      </w:rPr>
    </w:lvl>
    <w:lvl w:ilvl="1" w:tplc="40CC3F66">
      <w:numFmt w:val="bullet"/>
      <w:lvlText w:val="−"/>
      <w:lvlJc w:val="left"/>
      <w:pPr>
        <w:tabs>
          <w:tab w:val="num" w:pos="1440"/>
        </w:tabs>
        <w:ind w:left="1440" w:hanging="360"/>
      </w:pPr>
      <w:rPr>
        <w:rFonts w:ascii="Calibre Regular" w:hAnsi="Calibre Regular" w:hint="default"/>
      </w:rPr>
    </w:lvl>
    <w:lvl w:ilvl="2" w:tplc="C032B2E6" w:tentative="1">
      <w:start w:val="1"/>
      <w:numFmt w:val="bullet"/>
      <w:lvlText w:val=""/>
      <w:lvlJc w:val="left"/>
      <w:pPr>
        <w:tabs>
          <w:tab w:val="num" w:pos="2160"/>
        </w:tabs>
        <w:ind w:left="2160" w:hanging="360"/>
      </w:pPr>
      <w:rPr>
        <w:rFonts w:ascii="Symbol" w:hAnsi="Symbol" w:hint="default"/>
      </w:rPr>
    </w:lvl>
    <w:lvl w:ilvl="3" w:tplc="92F8DB46" w:tentative="1">
      <w:start w:val="1"/>
      <w:numFmt w:val="bullet"/>
      <w:lvlText w:val=""/>
      <w:lvlJc w:val="left"/>
      <w:pPr>
        <w:tabs>
          <w:tab w:val="num" w:pos="2880"/>
        </w:tabs>
        <w:ind w:left="2880" w:hanging="360"/>
      </w:pPr>
      <w:rPr>
        <w:rFonts w:ascii="Symbol" w:hAnsi="Symbol" w:hint="default"/>
      </w:rPr>
    </w:lvl>
    <w:lvl w:ilvl="4" w:tplc="B0D0B75E" w:tentative="1">
      <w:start w:val="1"/>
      <w:numFmt w:val="bullet"/>
      <w:lvlText w:val=""/>
      <w:lvlJc w:val="left"/>
      <w:pPr>
        <w:tabs>
          <w:tab w:val="num" w:pos="3600"/>
        </w:tabs>
        <w:ind w:left="3600" w:hanging="360"/>
      </w:pPr>
      <w:rPr>
        <w:rFonts w:ascii="Symbol" w:hAnsi="Symbol" w:hint="default"/>
      </w:rPr>
    </w:lvl>
    <w:lvl w:ilvl="5" w:tplc="17CEACD2" w:tentative="1">
      <w:start w:val="1"/>
      <w:numFmt w:val="bullet"/>
      <w:lvlText w:val=""/>
      <w:lvlJc w:val="left"/>
      <w:pPr>
        <w:tabs>
          <w:tab w:val="num" w:pos="4320"/>
        </w:tabs>
        <w:ind w:left="4320" w:hanging="360"/>
      </w:pPr>
      <w:rPr>
        <w:rFonts w:ascii="Symbol" w:hAnsi="Symbol" w:hint="default"/>
      </w:rPr>
    </w:lvl>
    <w:lvl w:ilvl="6" w:tplc="811ECA06" w:tentative="1">
      <w:start w:val="1"/>
      <w:numFmt w:val="bullet"/>
      <w:lvlText w:val=""/>
      <w:lvlJc w:val="left"/>
      <w:pPr>
        <w:tabs>
          <w:tab w:val="num" w:pos="5040"/>
        </w:tabs>
        <w:ind w:left="5040" w:hanging="360"/>
      </w:pPr>
      <w:rPr>
        <w:rFonts w:ascii="Symbol" w:hAnsi="Symbol" w:hint="default"/>
      </w:rPr>
    </w:lvl>
    <w:lvl w:ilvl="7" w:tplc="EDC8BA3A" w:tentative="1">
      <w:start w:val="1"/>
      <w:numFmt w:val="bullet"/>
      <w:lvlText w:val=""/>
      <w:lvlJc w:val="left"/>
      <w:pPr>
        <w:tabs>
          <w:tab w:val="num" w:pos="5760"/>
        </w:tabs>
        <w:ind w:left="5760" w:hanging="360"/>
      </w:pPr>
      <w:rPr>
        <w:rFonts w:ascii="Symbol" w:hAnsi="Symbol" w:hint="default"/>
      </w:rPr>
    </w:lvl>
    <w:lvl w:ilvl="8" w:tplc="B34AB59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63771C"/>
    <w:multiLevelType w:val="hybridMultilevel"/>
    <w:tmpl w:val="9C2E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D4B78"/>
    <w:multiLevelType w:val="hybridMultilevel"/>
    <w:tmpl w:val="DC926110"/>
    <w:lvl w:ilvl="0" w:tplc="2932F0D4">
      <w:start w:val="1"/>
      <w:numFmt w:val="bullet"/>
      <w:lvlText w:val=""/>
      <w:lvlJc w:val="left"/>
      <w:pPr>
        <w:tabs>
          <w:tab w:val="num" w:pos="720"/>
        </w:tabs>
        <w:ind w:left="720" w:hanging="360"/>
      </w:pPr>
      <w:rPr>
        <w:rFonts w:ascii="Symbol" w:hAnsi="Symbol" w:hint="default"/>
      </w:rPr>
    </w:lvl>
    <w:lvl w:ilvl="1" w:tplc="7CD462BA">
      <w:numFmt w:val="bullet"/>
      <w:lvlText w:val="−"/>
      <w:lvlJc w:val="left"/>
      <w:pPr>
        <w:tabs>
          <w:tab w:val="num" w:pos="1440"/>
        </w:tabs>
        <w:ind w:left="1440" w:hanging="360"/>
      </w:pPr>
      <w:rPr>
        <w:rFonts w:ascii="Calibre Regular" w:hAnsi="Calibre Regular" w:hint="default"/>
      </w:rPr>
    </w:lvl>
    <w:lvl w:ilvl="2" w:tplc="F2343F00">
      <w:numFmt w:val="bullet"/>
      <w:lvlText w:val="−"/>
      <w:lvlJc w:val="left"/>
      <w:pPr>
        <w:tabs>
          <w:tab w:val="num" w:pos="2160"/>
        </w:tabs>
        <w:ind w:left="2160" w:hanging="360"/>
      </w:pPr>
      <w:rPr>
        <w:rFonts w:ascii="Calibre Regular" w:hAnsi="Calibre Regular" w:hint="default"/>
      </w:rPr>
    </w:lvl>
    <w:lvl w:ilvl="3" w:tplc="545222D4" w:tentative="1">
      <w:start w:val="1"/>
      <w:numFmt w:val="bullet"/>
      <w:lvlText w:val=""/>
      <w:lvlJc w:val="left"/>
      <w:pPr>
        <w:tabs>
          <w:tab w:val="num" w:pos="2880"/>
        </w:tabs>
        <w:ind w:left="2880" w:hanging="360"/>
      </w:pPr>
      <w:rPr>
        <w:rFonts w:ascii="Symbol" w:hAnsi="Symbol" w:hint="default"/>
      </w:rPr>
    </w:lvl>
    <w:lvl w:ilvl="4" w:tplc="AB36E832" w:tentative="1">
      <w:start w:val="1"/>
      <w:numFmt w:val="bullet"/>
      <w:lvlText w:val=""/>
      <w:lvlJc w:val="left"/>
      <w:pPr>
        <w:tabs>
          <w:tab w:val="num" w:pos="3600"/>
        </w:tabs>
        <w:ind w:left="3600" w:hanging="360"/>
      </w:pPr>
      <w:rPr>
        <w:rFonts w:ascii="Symbol" w:hAnsi="Symbol" w:hint="default"/>
      </w:rPr>
    </w:lvl>
    <w:lvl w:ilvl="5" w:tplc="651E8E22" w:tentative="1">
      <w:start w:val="1"/>
      <w:numFmt w:val="bullet"/>
      <w:lvlText w:val=""/>
      <w:lvlJc w:val="left"/>
      <w:pPr>
        <w:tabs>
          <w:tab w:val="num" w:pos="4320"/>
        </w:tabs>
        <w:ind w:left="4320" w:hanging="360"/>
      </w:pPr>
      <w:rPr>
        <w:rFonts w:ascii="Symbol" w:hAnsi="Symbol" w:hint="default"/>
      </w:rPr>
    </w:lvl>
    <w:lvl w:ilvl="6" w:tplc="27BE2006" w:tentative="1">
      <w:start w:val="1"/>
      <w:numFmt w:val="bullet"/>
      <w:lvlText w:val=""/>
      <w:lvlJc w:val="left"/>
      <w:pPr>
        <w:tabs>
          <w:tab w:val="num" w:pos="5040"/>
        </w:tabs>
        <w:ind w:left="5040" w:hanging="360"/>
      </w:pPr>
      <w:rPr>
        <w:rFonts w:ascii="Symbol" w:hAnsi="Symbol" w:hint="default"/>
      </w:rPr>
    </w:lvl>
    <w:lvl w:ilvl="7" w:tplc="02B07A26" w:tentative="1">
      <w:start w:val="1"/>
      <w:numFmt w:val="bullet"/>
      <w:lvlText w:val=""/>
      <w:lvlJc w:val="left"/>
      <w:pPr>
        <w:tabs>
          <w:tab w:val="num" w:pos="5760"/>
        </w:tabs>
        <w:ind w:left="5760" w:hanging="360"/>
      </w:pPr>
      <w:rPr>
        <w:rFonts w:ascii="Symbol" w:hAnsi="Symbol" w:hint="default"/>
      </w:rPr>
    </w:lvl>
    <w:lvl w:ilvl="8" w:tplc="6986CA1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2B09DF"/>
    <w:multiLevelType w:val="hybridMultilevel"/>
    <w:tmpl w:val="0026E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E7477A"/>
    <w:multiLevelType w:val="hybridMultilevel"/>
    <w:tmpl w:val="8D96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409097A"/>
    <w:multiLevelType w:val="hybridMultilevel"/>
    <w:tmpl w:val="9500A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D6425"/>
    <w:multiLevelType w:val="hybridMultilevel"/>
    <w:tmpl w:val="84FC4332"/>
    <w:lvl w:ilvl="0" w:tplc="E02C97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A2C2F9F"/>
    <w:multiLevelType w:val="hybridMultilevel"/>
    <w:tmpl w:val="4678C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15CDC"/>
    <w:multiLevelType w:val="hybridMultilevel"/>
    <w:tmpl w:val="799E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8E7958"/>
    <w:multiLevelType w:val="hybridMultilevel"/>
    <w:tmpl w:val="DDB06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180B58"/>
    <w:multiLevelType w:val="hybridMultilevel"/>
    <w:tmpl w:val="CD329E12"/>
    <w:lvl w:ilvl="0" w:tplc="A09AE686">
      <w:start w:val="1"/>
      <w:numFmt w:val="bullet"/>
      <w:lvlText w:val=""/>
      <w:lvlJc w:val="left"/>
      <w:pPr>
        <w:tabs>
          <w:tab w:val="num" w:pos="720"/>
        </w:tabs>
        <w:ind w:left="720" w:hanging="360"/>
      </w:pPr>
      <w:rPr>
        <w:rFonts w:ascii="Symbol" w:hAnsi="Symbol" w:hint="default"/>
      </w:rPr>
    </w:lvl>
    <w:lvl w:ilvl="1" w:tplc="4D728DC6" w:tentative="1">
      <w:start w:val="1"/>
      <w:numFmt w:val="bullet"/>
      <w:lvlText w:val=""/>
      <w:lvlJc w:val="left"/>
      <w:pPr>
        <w:tabs>
          <w:tab w:val="num" w:pos="1440"/>
        </w:tabs>
        <w:ind w:left="1440" w:hanging="360"/>
      </w:pPr>
      <w:rPr>
        <w:rFonts w:ascii="Symbol" w:hAnsi="Symbol" w:hint="default"/>
      </w:rPr>
    </w:lvl>
    <w:lvl w:ilvl="2" w:tplc="92125498" w:tentative="1">
      <w:start w:val="1"/>
      <w:numFmt w:val="bullet"/>
      <w:lvlText w:val=""/>
      <w:lvlJc w:val="left"/>
      <w:pPr>
        <w:tabs>
          <w:tab w:val="num" w:pos="2160"/>
        </w:tabs>
        <w:ind w:left="2160" w:hanging="360"/>
      </w:pPr>
      <w:rPr>
        <w:rFonts w:ascii="Symbol" w:hAnsi="Symbol" w:hint="default"/>
      </w:rPr>
    </w:lvl>
    <w:lvl w:ilvl="3" w:tplc="D16221EA" w:tentative="1">
      <w:start w:val="1"/>
      <w:numFmt w:val="bullet"/>
      <w:lvlText w:val=""/>
      <w:lvlJc w:val="left"/>
      <w:pPr>
        <w:tabs>
          <w:tab w:val="num" w:pos="2880"/>
        </w:tabs>
        <w:ind w:left="2880" w:hanging="360"/>
      </w:pPr>
      <w:rPr>
        <w:rFonts w:ascii="Symbol" w:hAnsi="Symbol" w:hint="default"/>
      </w:rPr>
    </w:lvl>
    <w:lvl w:ilvl="4" w:tplc="53E865BA" w:tentative="1">
      <w:start w:val="1"/>
      <w:numFmt w:val="bullet"/>
      <w:lvlText w:val=""/>
      <w:lvlJc w:val="left"/>
      <w:pPr>
        <w:tabs>
          <w:tab w:val="num" w:pos="3600"/>
        </w:tabs>
        <w:ind w:left="3600" w:hanging="360"/>
      </w:pPr>
      <w:rPr>
        <w:rFonts w:ascii="Symbol" w:hAnsi="Symbol" w:hint="default"/>
      </w:rPr>
    </w:lvl>
    <w:lvl w:ilvl="5" w:tplc="25A22528" w:tentative="1">
      <w:start w:val="1"/>
      <w:numFmt w:val="bullet"/>
      <w:lvlText w:val=""/>
      <w:lvlJc w:val="left"/>
      <w:pPr>
        <w:tabs>
          <w:tab w:val="num" w:pos="4320"/>
        </w:tabs>
        <w:ind w:left="4320" w:hanging="360"/>
      </w:pPr>
      <w:rPr>
        <w:rFonts w:ascii="Symbol" w:hAnsi="Symbol" w:hint="default"/>
      </w:rPr>
    </w:lvl>
    <w:lvl w:ilvl="6" w:tplc="E0EC5EF0" w:tentative="1">
      <w:start w:val="1"/>
      <w:numFmt w:val="bullet"/>
      <w:lvlText w:val=""/>
      <w:lvlJc w:val="left"/>
      <w:pPr>
        <w:tabs>
          <w:tab w:val="num" w:pos="5040"/>
        </w:tabs>
        <w:ind w:left="5040" w:hanging="360"/>
      </w:pPr>
      <w:rPr>
        <w:rFonts w:ascii="Symbol" w:hAnsi="Symbol" w:hint="default"/>
      </w:rPr>
    </w:lvl>
    <w:lvl w:ilvl="7" w:tplc="B32E97A8" w:tentative="1">
      <w:start w:val="1"/>
      <w:numFmt w:val="bullet"/>
      <w:lvlText w:val=""/>
      <w:lvlJc w:val="left"/>
      <w:pPr>
        <w:tabs>
          <w:tab w:val="num" w:pos="5760"/>
        </w:tabs>
        <w:ind w:left="5760" w:hanging="360"/>
      </w:pPr>
      <w:rPr>
        <w:rFonts w:ascii="Symbol" w:hAnsi="Symbol" w:hint="default"/>
      </w:rPr>
    </w:lvl>
    <w:lvl w:ilvl="8" w:tplc="A5566A7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6964BED"/>
    <w:multiLevelType w:val="hybridMultilevel"/>
    <w:tmpl w:val="2A06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194F9A"/>
    <w:multiLevelType w:val="hybridMultilevel"/>
    <w:tmpl w:val="FE84D1DE"/>
    <w:lvl w:ilvl="0" w:tplc="ED5C9C1A">
      <w:start w:val="1"/>
      <w:numFmt w:val="bullet"/>
      <w:lvlText w:val="•"/>
      <w:lvlJc w:val="left"/>
      <w:pPr>
        <w:tabs>
          <w:tab w:val="num" w:pos="720"/>
        </w:tabs>
        <w:ind w:left="720" w:hanging="360"/>
      </w:pPr>
      <w:rPr>
        <w:rFonts w:ascii="Arial" w:hAnsi="Arial" w:hint="default"/>
      </w:rPr>
    </w:lvl>
    <w:lvl w:ilvl="1" w:tplc="22266748">
      <w:start w:val="1"/>
      <w:numFmt w:val="bullet"/>
      <w:lvlText w:val="•"/>
      <w:lvlJc w:val="left"/>
      <w:pPr>
        <w:tabs>
          <w:tab w:val="num" w:pos="1440"/>
        </w:tabs>
        <w:ind w:left="1440" w:hanging="360"/>
      </w:pPr>
      <w:rPr>
        <w:rFonts w:ascii="Arial" w:hAnsi="Arial" w:hint="default"/>
      </w:rPr>
    </w:lvl>
    <w:lvl w:ilvl="2" w:tplc="8A463F48" w:tentative="1">
      <w:start w:val="1"/>
      <w:numFmt w:val="bullet"/>
      <w:lvlText w:val="•"/>
      <w:lvlJc w:val="left"/>
      <w:pPr>
        <w:tabs>
          <w:tab w:val="num" w:pos="2160"/>
        </w:tabs>
        <w:ind w:left="2160" w:hanging="360"/>
      </w:pPr>
      <w:rPr>
        <w:rFonts w:ascii="Arial" w:hAnsi="Arial" w:hint="default"/>
      </w:rPr>
    </w:lvl>
    <w:lvl w:ilvl="3" w:tplc="1F4ABB4E" w:tentative="1">
      <w:start w:val="1"/>
      <w:numFmt w:val="bullet"/>
      <w:lvlText w:val="•"/>
      <w:lvlJc w:val="left"/>
      <w:pPr>
        <w:tabs>
          <w:tab w:val="num" w:pos="2880"/>
        </w:tabs>
        <w:ind w:left="2880" w:hanging="360"/>
      </w:pPr>
      <w:rPr>
        <w:rFonts w:ascii="Arial" w:hAnsi="Arial" w:hint="default"/>
      </w:rPr>
    </w:lvl>
    <w:lvl w:ilvl="4" w:tplc="4F70CC96" w:tentative="1">
      <w:start w:val="1"/>
      <w:numFmt w:val="bullet"/>
      <w:lvlText w:val="•"/>
      <w:lvlJc w:val="left"/>
      <w:pPr>
        <w:tabs>
          <w:tab w:val="num" w:pos="3600"/>
        </w:tabs>
        <w:ind w:left="3600" w:hanging="360"/>
      </w:pPr>
      <w:rPr>
        <w:rFonts w:ascii="Arial" w:hAnsi="Arial" w:hint="default"/>
      </w:rPr>
    </w:lvl>
    <w:lvl w:ilvl="5" w:tplc="224C1216" w:tentative="1">
      <w:start w:val="1"/>
      <w:numFmt w:val="bullet"/>
      <w:lvlText w:val="•"/>
      <w:lvlJc w:val="left"/>
      <w:pPr>
        <w:tabs>
          <w:tab w:val="num" w:pos="4320"/>
        </w:tabs>
        <w:ind w:left="4320" w:hanging="360"/>
      </w:pPr>
      <w:rPr>
        <w:rFonts w:ascii="Arial" w:hAnsi="Arial" w:hint="default"/>
      </w:rPr>
    </w:lvl>
    <w:lvl w:ilvl="6" w:tplc="4676B33E" w:tentative="1">
      <w:start w:val="1"/>
      <w:numFmt w:val="bullet"/>
      <w:lvlText w:val="•"/>
      <w:lvlJc w:val="left"/>
      <w:pPr>
        <w:tabs>
          <w:tab w:val="num" w:pos="5040"/>
        </w:tabs>
        <w:ind w:left="5040" w:hanging="360"/>
      </w:pPr>
      <w:rPr>
        <w:rFonts w:ascii="Arial" w:hAnsi="Arial" w:hint="default"/>
      </w:rPr>
    </w:lvl>
    <w:lvl w:ilvl="7" w:tplc="EA486826" w:tentative="1">
      <w:start w:val="1"/>
      <w:numFmt w:val="bullet"/>
      <w:lvlText w:val="•"/>
      <w:lvlJc w:val="left"/>
      <w:pPr>
        <w:tabs>
          <w:tab w:val="num" w:pos="5760"/>
        </w:tabs>
        <w:ind w:left="5760" w:hanging="360"/>
      </w:pPr>
      <w:rPr>
        <w:rFonts w:ascii="Arial" w:hAnsi="Arial" w:hint="default"/>
      </w:rPr>
    </w:lvl>
    <w:lvl w:ilvl="8" w:tplc="F8EC2B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A456FB2"/>
    <w:multiLevelType w:val="hybridMultilevel"/>
    <w:tmpl w:val="B282C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13"/>
  </w:num>
  <w:num w:numId="4">
    <w:abstractNumId w:val="5"/>
  </w:num>
  <w:num w:numId="5">
    <w:abstractNumId w:val="22"/>
  </w:num>
  <w:num w:numId="6">
    <w:abstractNumId w:val="3"/>
  </w:num>
  <w:num w:numId="7">
    <w:abstractNumId w:val="20"/>
  </w:num>
  <w:num w:numId="8">
    <w:abstractNumId w:val="21"/>
  </w:num>
  <w:num w:numId="9">
    <w:abstractNumId w:val="0"/>
  </w:num>
  <w:num w:numId="10">
    <w:abstractNumId w:val="15"/>
  </w:num>
  <w:num w:numId="11">
    <w:abstractNumId w:val="2"/>
  </w:num>
  <w:num w:numId="12">
    <w:abstractNumId w:val="8"/>
  </w:num>
  <w:num w:numId="13">
    <w:abstractNumId w:val="14"/>
  </w:num>
  <w:num w:numId="14">
    <w:abstractNumId w:val="11"/>
  </w:num>
  <w:num w:numId="15">
    <w:abstractNumId w:val="9"/>
  </w:num>
  <w:num w:numId="16">
    <w:abstractNumId w:val="12"/>
  </w:num>
  <w:num w:numId="17">
    <w:abstractNumId w:val="19"/>
  </w:num>
  <w:num w:numId="18">
    <w:abstractNumId w:val="18"/>
  </w:num>
  <w:num w:numId="19">
    <w:abstractNumId w:val="7"/>
  </w:num>
  <w:num w:numId="20">
    <w:abstractNumId w:val="16"/>
  </w:num>
  <w:num w:numId="21">
    <w:abstractNumId w:val="6"/>
  </w:num>
  <w:num w:numId="22">
    <w:abstractNumId w:val="4"/>
  </w:num>
  <w:num w:numId="2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3B0"/>
    <w:rsid w:val="000037FB"/>
    <w:rsid w:val="00003EF4"/>
    <w:rsid w:val="0000403F"/>
    <w:rsid w:val="00004885"/>
    <w:rsid w:val="00004D8C"/>
    <w:rsid w:val="00004DCB"/>
    <w:rsid w:val="000051F0"/>
    <w:rsid w:val="0000553B"/>
    <w:rsid w:val="000063BC"/>
    <w:rsid w:val="00006780"/>
    <w:rsid w:val="00006C7A"/>
    <w:rsid w:val="00006F12"/>
    <w:rsid w:val="00007495"/>
    <w:rsid w:val="0000763D"/>
    <w:rsid w:val="0000792C"/>
    <w:rsid w:val="00007B4B"/>
    <w:rsid w:val="000101EF"/>
    <w:rsid w:val="000104A1"/>
    <w:rsid w:val="00010E97"/>
    <w:rsid w:val="00010EB1"/>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BB2"/>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825"/>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198"/>
    <w:rsid w:val="00044225"/>
    <w:rsid w:val="000444C1"/>
    <w:rsid w:val="00044576"/>
    <w:rsid w:val="00044872"/>
    <w:rsid w:val="00044F4F"/>
    <w:rsid w:val="00044FC4"/>
    <w:rsid w:val="000451E5"/>
    <w:rsid w:val="000453F6"/>
    <w:rsid w:val="00045A54"/>
    <w:rsid w:val="00046A9A"/>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3D45"/>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4CA"/>
    <w:rsid w:val="000667D1"/>
    <w:rsid w:val="00066AE8"/>
    <w:rsid w:val="00067087"/>
    <w:rsid w:val="0006739D"/>
    <w:rsid w:val="0006777C"/>
    <w:rsid w:val="00067FE2"/>
    <w:rsid w:val="00070192"/>
    <w:rsid w:val="000706AA"/>
    <w:rsid w:val="00071131"/>
    <w:rsid w:val="0007118F"/>
    <w:rsid w:val="000714B4"/>
    <w:rsid w:val="000715CE"/>
    <w:rsid w:val="0007162A"/>
    <w:rsid w:val="000716FB"/>
    <w:rsid w:val="00071740"/>
    <w:rsid w:val="00072E75"/>
    <w:rsid w:val="00072EFA"/>
    <w:rsid w:val="00072FF7"/>
    <w:rsid w:val="0007337F"/>
    <w:rsid w:val="0007353A"/>
    <w:rsid w:val="0007368E"/>
    <w:rsid w:val="00073769"/>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16B9"/>
    <w:rsid w:val="000826F4"/>
    <w:rsid w:val="000826FF"/>
    <w:rsid w:val="00082A49"/>
    <w:rsid w:val="00082C90"/>
    <w:rsid w:val="000832D0"/>
    <w:rsid w:val="00083322"/>
    <w:rsid w:val="0008399B"/>
    <w:rsid w:val="00083ABE"/>
    <w:rsid w:val="00084255"/>
    <w:rsid w:val="00085239"/>
    <w:rsid w:val="000853C2"/>
    <w:rsid w:val="00085853"/>
    <w:rsid w:val="00085C5B"/>
    <w:rsid w:val="00085F08"/>
    <w:rsid w:val="000862BA"/>
    <w:rsid w:val="000862F6"/>
    <w:rsid w:val="00086B50"/>
    <w:rsid w:val="00086C4D"/>
    <w:rsid w:val="0008760B"/>
    <w:rsid w:val="0008782D"/>
    <w:rsid w:val="00087E29"/>
    <w:rsid w:val="0009037D"/>
    <w:rsid w:val="00090394"/>
    <w:rsid w:val="00090573"/>
    <w:rsid w:val="00090779"/>
    <w:rsid w:val="00090BB1"/>
    <w:rsid w:val="00091F33"/>
    <w:rsid w:val="000921E3"/>
    <w:rsid w:val="0009278C"/>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F3"/>
    <w:rsid w:val="000A49DE"/>
    <w:rsid w:val="000A4B74"/>
    <w:rsid w:val="000A4FEA"/>
    <w:rsid w:val="000A52F5"/>
    <w:rsid w:val="000A54DF"/>
    <w:rsid w:val="000A5637"/>
    <w:rsid w:val="000A61CB"/>
    <w:rsid w:val="000A6252"/>
    <w:rsid w:val="000A64D8"/>
    <w:rsid w:val="000A6723"/>
    <w:rsid w:val="000A6788"/>
    <w:rsid w:val="000A68A9"/>
    <w:rsid w:val="000A6AC6"/>
    <w:rsid w:val="000A6CFE"/>
    <w:rsid w:val="000A6F12"/>
    <w:rsid w:val="000A7785"/>
    <w:rsid w:val="000A7C88"/>
    <w:rsid w:val="000B02C2"/>
    <w:rsid w:val="000B081C"/>
    <w:rsid w:val="000B0E8D"/>
    <w:rsid w:val="000B10AB"/>
    <w:rsid w:val="000B10E2"/>
    <w:rsid w:val="000B130E"/>
    <w:rsid w:val="000B1CD3"/>
    <w:rsid w:val="000B256B"/>
    <w:rsid w:val="000B2586"/>
    <w:rsid w:val="000B32D4"/>
    <w:rsid w:val="000B38DA"/>
    <w:rsid w:val="000B3F37"/>
    <w:rsid w:val="000B4788"/>
    <w:rsid w:val="000B49D7"/>
    <w:rsid w:val="000B546E"/>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3ECD"/>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994"/>
    <w:rsid w:val="000E011D"/>
    <w:rsid w:val="000E03CF"/>
    <w:rsid w:val="000E0D50"/>
    <w:rsid w:val="000E0D89"/>
    <w:rsid w:val="000E1003"/>
    <w:rsid w:val="000E14B9"/>
    <w:rsid w:val="000E182B"/>
    <w:rsid w:val="000E1E8E"/>
    <w:rsid w:val="000E2787"/>
    <w:rsid w:val="000E279B"/>
    <w:rsid w:val="000E3075"/>
    <w:rsid w:val="000E331F"/>
    <w:rsid w:val="000E3358"/>
    <w:rsid w:val="000E36F8"/>
    <w:rsid w:val="000E38ED"/>
    <w:rsid w:val="000E3F84"/>
    <w:rsid w:val="000E4065"/>
    <w:rsid w:val="000E40C3"/>
    <w:rsid w:val="000E4C9B"/>
    <w:rsid w:val="000E4D01"/>
    <w:rsid w:val="000E5543"/>
    <w:rsid w:val="000E56D4"/>
    <w:rsid w:val="000E5830"/>
    <w:rsid w:val="000E5C4E"/>
    <w:rsid w:val="000E5CA5"/>
    <w:rsid w:val="000E5E3A"/>
    <w:rsid w:val="000E6576"/>
    <w:rsid w:val="000E65A7"/>
    <w:rsid w:val="000E6635"/>
    <w:rsid w:val="000E6BAF"/>
    <w:rsid w:val="000E6EED"/>
    <w:rsid w:val="000E6F62"/>
    <w:rsid w:val="000E74AB"/>
    <w:rsid w:val="000E7ACE"/>
    <w:rsid w:val="000E7F51"/>
    <w:rsid w:val="000F00D8"/>
    <w:rsid w:val="000F095B"/>
    <w:rsid w:val="000F0B1E"/>
    <w:rsid w:val="000F13C4"/>
    <w:rsid w:val="000F13D7"/>
    <w:rsid w:val="000F17E4"/>
    <w:rsid w:val="000F1878"/>
    <w:rsid w:val="000F1CF3"/>
    <w:rsid w:val="000F1F98"/>
    <w:rsid w:val="000F20CD"/>
    <w:rsid w:val="000F25B2"/>
    <w:rsid w:val="000F2965"/>
    <w:rsid w:val="000F30BD"/>
    <w:rsid w:val="000F34C7"/>
    <w:rsid w:val="000F3B40"/>
    <w:rsid w:val="000F3F2F"/>
    <w:rsid w:val="000F42EA"/>
    <w:rsid w:val="000F47DD"/>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6BD"/>
    <w:rsid w:val="00106A95"/>
    <w:rsid w:val="00106CC3"/>
    <w:rsid w:val="00106E7E"/>
    <w:rsid w:val="00106FF1"/>
    <w:rsid w:val="0010795D"/>
    <w:rsid w:val="0011034F"/>
    <w:rsid w:val="00110851"/>
    <w:rsid w:val="00110A5B"/>
    <w:rsid w:val="00110F3C"/>
    <w:rsid w:val="001113F6"/>
    <w:rsid w:val="001115C0"/>
    <w:rsid w:val="001115F4"/>
    <w:rsid w:val="001116D2"/>
    <w:rsid w:val="0011190B"/>
    <w:rsid w:val="00111AD9"/>
    <w:rsid w:val="00111F39"/>
    <w:rsid w:val="001122F3"/>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88F"/>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87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2EA2"/>
    <w:rsid w:val="0013327F"/>
    <w:rsid w:val="0013334C"/>
    <w:rsid w:val="00133EBD"/>
    <w:rsid w:val="00135015"/>
    <w:rsid w:val="00135095"/>
    <w:rsid w:val="00135517"/>
    <w:rsid w:val="00135829"/>
    <w:rsid w:val="00135884"/>
    <w:rsid w:val="001358A7"/>
    <w:rsid w:val="001358F4"/>
    <w:rsid w:val="0013612A"/>
    <w:rsid w:val="00136998"/>
    <w:rsid w:val="00136AAD"/>
    <w:rsid w:val="00136C3A"/>
    <w:rsid w:val="00137280"/>
    <w:rsid w:val="00137288"/>
    <w:rsid w:val="00137480"/>
    <w:rsid w:val="001375B9"/>
    <w:rsid w:val="001376F7"/>
    <w:rsid w:val="00137EA0"/>
    <w:rsid w:val="00140608"/>
    <w:rsid w:val="001406E6"/>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5E2"/>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666B"/>
    <w:rsid w:val="0016019C"/>
    <w:rsid w:val="001601C7"/>
    <w:rsid w:val="001602C2"/>
    <w:rsid w:val="001603B9"/>
    <w:rsid w:val="00160674"/>
    <w:rsid w:val="00160786"/>
    <w:rsid w:val="00160A26"/>
    <w:rsid w:val="00160BEB"/>
    <w:rsid w:val="00160D29"/>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5A3"/>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11E"/>
    <w:rsid w:val="0019734F"/>
    <w:rsid w:val="001A0303"/>
    <w:rsid w:val="001A0313"/>
    <w:rsid w:val="001A046D"/>
    <w:rsid w:val="001A0676"/>
    <w:rsid w:val="001A067A"/>
    <w:rsid w:val="001A06C8"/>
    <w:rsid w:val="001A10A9"/>
    <w:rsid w:val="001A1337"/>
    <w:rsid w:val="001A25D4"/>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46FC"/>
    <w:rsid w:val="001B5332"/>
    <w:rsid w:val="001B54E9"/>
    <w:rsid w:val="001B55DE"/>
    <w:rsid w:val="001B5B89"/>
    <w:rsid w:val="001B70CF"/>
    <w:rsid w:val="001B748B"/>
    <w:rsid w:val="001B7905"/>
    <w:rsid w:val="001C0085"/>
    <w:rsid w:val="001C0311"/>
    <w:rsid w:val="001C063F"/>
    <w:rsid w:val="001C0874"/>
    <w:rsid w:val="001C0883"/>
    <w:rsid w:val="001C08E4"/>
    <w:rsid w:val="001C12A0"/>
    <w:rsid w:val="001C16A9"/>
    <w:rsid w:val="001C19EB"/>
    <w:rsid w:val="001C1E53"/>
    <w:rsid w:val="001C211D"/>
    <w:rsid w:val="001C2A8B"/>
    <w:rsid w:val="001C3141"/>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417"/>
    <w:rsid w:val="001D056C"/>
    <w:rsid w:val="001D0578"/>
    <w:rsid w:val="001D0593"/>
    <w:rsid w:val="001D1258"/>
    <w:rsid w:val="001D13B7"/>
    <w:rsid w:val="001D19F8"/>
    <w:rsid w:val="001D1CFF"/>
    <w:rsid w:val="001D24ED"/>
    <w:rsid w:val="001D286C"/>
    <w:rsid w:val="001D2B3C"/>
    <w:rsid w:val="001D2CE9"/>
    <w:rsid w:val="001D2E6C"/>
    <w:rsid w:val="001D35DC"/>
    <w:rsid w:val="001D43C0"/>
    <w:rsid w:val="001D448E"/>
    <w:rsid w:val="001D4969"/>
    <w:rsid w:val="001D4AF0"/>
    <w:rsid w:val="001D4F24"/>
    <w:rsid w:val="001D506F"/>
    <w:rsid w:val="001D57BC"/>
    <w:rsid w:val="001D67D4"/>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3F09"/>
    <w:rsid w:val="001E420B"/>
    <w:rsid w:val="001E4704"/>
    <w:rsid w:val="001E4FFC"/>
    <w:rsid w:val="001E5BB2"/>
    <w:rsid w:val="001E5BC2"/>
    <w:rsid w:val="001E5D1F"/>
    <w:rsid w:val="001E6313"/>
    <w:rsid w:val="001E6624"/>
    <w:rsid w:val="001E6BDA"/>
    <w:rsid w:val="001E6C1B"/>
    <w:rsid w:val="001E7173"/>
    <w:rsid w:val="001E719A"/>
    <w:rsid w:val="001E750C"/>
    <w:rsid w:val="001E7A8F"/>
    <w:rsid w:val="001E7D26"/>
    <w:rsid w:val="001E7F1C"/>
    <w:rsid w:val="001F0058"/>
    <w:rsid w:val="001F020C"/>
    <w:rsid w:val="001F0546"/>
    <w:rsid w:val="001F0D54"/>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EB"/>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29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1BA5"/>
    <w:rsid w:val="00222052"/>
    <w:rsid w:val="002222A4"/>
    <w:rsid w:val="002223CB"/>
    <w:rsid w:val="00222AB8"/>
    <w:rsid w:val="00222B25"/>
    <w:rsid w:val="00222FE7"/>
    <w:rsid w:val="00223833"/>
    <w:rsid w:val="002238E6"/>
    <w:rsid w:val="00223ACD"/>
    <w:rsid w:val="0022490A"/>
    <w:rsid w:val="00224A38"/>
    <w:rsid w:val="00224A9B"/>
    <w:rsid w:val="00225F6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1F74"/>
    <w:rsid w:val="00232149"/>
    <w:rsid w:val="00232191"/>
    <w:rsid w:val="0023287C"/>
    <w:rsid w:val="00232E9D"/>
    <w:rsid w:val="00233166"/>
    <w:rsid w:val="0023324F"/>
    <w:rsid w:val="0023351A"/>
    <w:rsid w:val="00233661"/>
    <w:rsid w:val="00233828"/>
    <w:rsid w:val="00233EC8"/>
    <w:rsid w:val="0023406E"/>
    <w:rsid w:val="002344C8"/>
    <w:rsid w:val="0023471A"/>
    <w:rsid w:val="002349C5"/>
    <w:rsid w:val="00234B73"/>
    <w:rsid w:val="00234FE9"/>
    <w:rsid w:val="00235581"/>
    <w:rsid w:val="00235698"/>
    <w:rsid w:val="00236443"/>
    <w:rsid w:val="00236F71"/>
    <w:rsid w:val="002373FC"/>
    <w:rsid w:val="00237C6F"/>
    <w:rsid w:val="00237D22"/>
    <w:rsid w:val="0024029F"/>
    <w:rsid w:val="00240487"/>
    <w:rsid w:val="002406D2"/>
    <w:rsid w:val="00240956"/>
    <w:rsid w:val="00240B7D"/>
    <w:rsid w:val="00240C63"/>
    <w:rsid w:val="00240F65"/>
    <w:rsid w:val="0024103F"/>
    <w:rsid w:val="00241C7B"/>
    <w:rsid w:val="00241D6D"/>
    <w:rsid w:val="002421F2"/>
    <w:rsid w:val="0024284B"/>
    <w:rsid w:val="0024286B"/>
    <w:rsid w:val="00242B2A"/>
    <w:rsid w:val="00242CAE"/>
    <w:rsid w:val="00243221"/>
    <w:rsid w:val="002439DF"/>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01F"/>
    <w:rsid w:val="002469BF"/>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59E"/>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EE8"/>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2CC6"/>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3DA"/>
    <w:rsid w:val="00290439"/>
    <w:rsid w:val="00290C83"/>
    <w:rsid w:val="0029130D"/>
    <w:rsid w:val="0029142E"/>
    <w:rsid w:val="002915DA"/>
    <w:rsid w:val="0029178F"/>
    <w:rsid w:val="00291869"/>
    <w:rsid w:val="00291C45"/>
    <w:rsid w:val="00292540"/>
    <w:rsid w:val="0029279E"/>
    <w:rsid w:val="00293504"/>
    <w:rsid w:val="00293C30"/>
    <w:rsid w:val="00293C49"/>
    <w:rsid w:val="00294266"/>
    <w:rsid w:val="002944CA"/>
    <w:rsid w:val="00294504"/>
    <w:rsid w:val="00294722"/>
    <w:rsid w:val="00294AB1"/>
    <w:rsid w:val="00294C8C"/>
    <w:rsid w:val="00295226"/>
    <w:rsid w:val="002953D0"/>
    <w:rsid w:val="0029591D"/>
    <w:rsid w:val="00295F1C"/>
    <w:rsid w:val="002960D8"/>
    <w:rsid w:val="002962FC"/>
    <w:rsid w:val="00296758"/>
    <w:rsid w:val="0029696C"/>
    <w:rsid w:val="00296D93"/>
    <w:rsid w:val="00296FD8"/>
    <w:rsid w:val="0029739A"/>
    <w:rsid w:val="0029743A"/>
    <w:rsid w:val="00297499"/>
    <w:rsid w:val="002974AA"/>
    <w:rsid w:val="00297671"/>
    <w:rsid w:val="002977A0"/>
    <w:rsid w:val="00297F46"/>
    <w:rsid w:val="002A025C"/>
    <w:rsid w:val="002A0581"/>
    <w:rsid w:val="002A05EF"/>
    <w:rsid w:val="002A0724"/>
    <w:rsid w:val="002A1A57"/>
    <w:rsid w:val="002A1DA1"/>
    <w:rsid w:val="002A205B"/>
    <w:rsid w:val="002A2A99"/>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0EE"/>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AAA"/>
    <w:rsid w:val="002B3D90"/>
    <w:rsid w:val="002B3EFA"/>
    <w:rsid w:val="002B4122"/>
    <w:rsid w:val="002B453B"/>
    <w:rsid w:val="002B4C39"/>
    <w:rsid w:val="002B601A"/>
    <w:rsid w:val="002B61F1"/>
    <w:rsid w:val="002B64FE"/>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321"/>
    <w:rsid w:val="002C54AD"/>
    <w:rsid w:val="002C5533"/>
    <w:rsid w:val="002C5620"/>
    <w:rsid w:val="002C5A6B"/>
    <w:rsid w:val="002C61E0"/>
    <w:rsid w:val="002C640C"/>
    <w:rsid w:val="002C66DF"/>
    <w:rsid w:val="002C6D3C"/>
    <w:rsid w:val="002C782F"/>
    <w:rsid w:val="002C7B03"/>
    <w:rsid w:val="002C7B0D"/>
    <w:rsid w:val="002C7BA9"/>
    <w:rsid w:val="002C7EBB"/>
    <w:rsid w:val="002D001E"/>
    <w:rsid w:val="002D0115"/>
    <w:rsid w:val="002D0298"/>
    <w:rsid w:val="002D04DC"/>
    <w:rsid w:val="002D0657"/>
    <w:rsid w:val="002D0820"/>
    <w:rsid w:val="002D09B3"/>
    <w:rsid w:val="002D119F"/>
    <w:rsid w:val="002D1258"/>
    <w:rsid w:val="002D13B7"/>
    <w:rsid w:val="002D1DB2"/>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D7F64"/>
    <w:rsid w:val="002E0E94"/>
    <w:rsid w:val="002E14D2"/>
    <w:rsid w:val="002E15A5"/>
    <w:rsid w:val="002E166E"/>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37F"/>
    <w:rsid w:val="003065FB"/>
    <w:rsid w:val="00306ED2"/>
    <w:rsid w:val="00306F89"/>
    <w:rsid w:val="0030749E"/>
    <w:rsid w:val="00307B27"/>
    <w:rsid w:val="00307F28"/>
    <w:rsid w:val="003101DC"/>
    <w:rsid w:val="0031049F"/>
    <w:rsid w:val="0031050E"/>
    <w:rsid w:val="0031093D"/>
    <w:rsid w:val="00310CC6"/>
    <w:rsid w:val="00310F30"/>
    <w:rsid w:val="00311100"/>
    <w:rsid w:val="00311642"/>
    <w:rsid w:val="00311761"/>
    <w:rsid w:val="00311941"/>
    <w:rsid w:val="003123E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3A23"/>
    <w:rsid w:val="00333F6B"/>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B92"/>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758"/>
    <w:rsid w:val="0036590C"/>
    <w:rsid w:val="003665C5"/>
    <w:rsid w:val="0036675B"/>
    <w:rsid w:val="00366B3A"/>
    <w:rsid w:val="00367767"/>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7A4"/>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0F"/>
    <w:rsid w:val="003A42BB"/>
    <w:rsid w:val="003A44AA"/>
    <w:rsid w:val="003A45FB"/>
    <w:rsid w:val="003A48FC"/>
    <w:rsid w:val="003A4E82"/>
    <w:rsid w:val="003A523B"/>
    <w:rsid w:val="003A5865"/>
    <w:rsid w:val="003A590E"/>
    <w:rsid w:val="003A6330"/>
    <w:rsid w:val="003A6619"/>
    <w:rsid w:val="003A6665"/>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4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046"/>
    <w:rsid w:val="003C5888"/>
    <w:rsid w:val="003C62BB"/>
    <w:rsid w:val="003C64CD"/>
    <w:rsid w:val="003C6580"/>
    <w:rsid w:val="003C6609"/>
    <w:rsid w:val="003C6CCB"/>
    <w:rsid w:val="003C6DA9"/>
    <w:rsid w:val="003C733B"/>
    <w:rsid w:val="003C7519"/>
    <w:rsid w:val="003C7855"/>
    <w:rsid w:val="003D0240"/>
    <w:rsid w:val="003D056E"/>
    <w:rsid w:val="003D06A7"/>
    <w:rsid w:val="003D0868"/>
    <w:rsid w:val="003D09DA"/>
    <w:rsid w:val="003D0D75"/>
    <w:rsid w:val="003D122D"/>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5AA"/>
    <w:rsid w:val="003D680E"/>
    <w:rsid w:val="003D69ED"/>
    <w:rsid w:val="003D6B43"/>
    <w:rsid w:val="003D740C"/>
    <w:rsid w:val="003D762D"/>
    <w:rsid w:val="003D79E8"/>
    <w:rsid w:val="003D7D98"/>
    <w:rsid w:val="003E089F"/>
    <w:rsid w:val="003E092E"/>
    <w:rsid w:val="003E0974"/>
    <w:rsid w:val="003E0ADB"/>
    <w:rsid w:val="003E0CE4"/>
    <w:rsid w:val="003E0F05"/>
    <w:rsid w:val="003E15DA"/>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E7"/>
    <w:rsid w:val="003E6289"/>
    <w:rsid w:val="003E6592"/>
    <w:rsid w:val="003E679D"/>
    <w:rsid w:val="003E6A3C"/>
    <w:rsid w:val="003E700A"/>
    <w:rsid w:val="003E7313"/>
    <w:rsid w:val="003E73BC"/>
    <w:rsid w:val="003E76BB"/>
    <w:rsid w:val="003E7706"/>
    <w:rsid w:val="003E7C5E"/>
    <w:rsid w:val="003F01AC"/>
    <w:rsid w:val="003F05CB"/>
    <w:rsid w:val="003F0656"/>
    <w:rsid w:val="003F073C"/>
    <w:rsid w:val="003F0905"/>
    <w:rsid w:val="003F13D9"/>
    <w:rsid w:val="003F148D"/>
    <w:rsid w:val="003F1B6D"/>
    <w:rsid w:val="003F1C93"/>
    <w:rsid w:val="003F1E48"/>
    <w:rsid w:val="003F2026"/>
    <w:rsid w:val="003F20B0"/>
    <w:rsid w:val="003F20E2"/>
    <w:rsid w:val="003F2156"/>
    <w:rsid w:val="003F2244"/>
    <w:rsid w:val="003F23A7"/>
    <w:rsid w:val="003F2564"/>
    <w:rsid w:val="003F2624"/>
    <w:rsid w:val="003F2711"/>
    <w:rsid w:val="003F2A56"/>
    <w:rsid w:val="003F2B48"/>
    <w:rsid w:val="003F348A"/>
    <w:rsid w:val="003F39E9"/>
    <w:rsid w:val="003F4723"/>
    <w:rsid w:val="003F4933"/>
    <w:rsid w:val="003F4977"/>
    <w:rsid w:val="003F4A21"/>
    <w:rsid w:val="003F4E1C"/>
    <w:rsid w:val="003F4E40"/>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511"/>
    <w:rsid w:val="00402DC4"/>
    <w:rsid w:val="00402F2C"/>
    <w:rsid w:val="0040303D"/>
    <w:rsid w:val="0040367B"/>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273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399"/>
    <w:rsid w:val="0043042C"/>
    <w:rsid w:val="00430495"/>
    <w:rsid w:val="0043063B"/>
    <w:rsid w:val="00430733"/>
    <w:rsid w:val="00430D20"/>
    <w:rsid w:val="00430D65"/>
    <w:rsid w:val="00431149"/>
    <w:rsid w:val="0043189C"/>
    <w:rsid w:val="004318FF"/>
    <w:rsid w:val="00431CB1"/>
    <w:rsid w:val="00431DB5"/>
    <w:rsid w:val="0043270B"/>
    <w:rsid w:val="00432780"/>
    <w:rsid w:val="004328CC"/>
    <w:rsid w:val="00432A27"/>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27F"/>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17BC"/>
    <w:rsid w:val="004425C2"/>
    <w:rsid w:val="004426FE"/>
    <w:rsid w:val="00442824"/>
    <w:rsid w:val="00442FFB"/>
    <w:rsid w:val="004430FD"/>
    <w:rsid w:val="00443586"/>
    <w:rsid w:val="004435E2"/>
    <w:rsid w:val="004439AB"/>
    <w:rsid w:val="00443A73"/>
    <w:rsid w:val="004442A7"/>
    <w:rsid w:val="00444901"/>
    <w:rsid w:val="00444934"/>
    <w:rsid w:val="00444F5E"/>
    <w:rsid w:val="00445052"/>
    <w:rsid w:val="00445513"/>
    <w:rsid w:val="00445625"/>
    <w:rsid w:val="004457FD"/>
    <w:rsid w:val="00445907"/>
    <w:rsid w:val="00445CFF"/>
    <w:rsid w:val="004462AF"/>
    <w:rsid w:val="00446424"/>
    <w:rsid w:val="0044662A"/>
    <w:rsid w:val="004470D9"/>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6"/>
    <w:rsid w:val="0045742D"/>
    <w:rsid w:val="00457C5E"/>
    <w:rsid w:val="00460114"/>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2B9F"/>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1A"/>
    <w:rsid w:val="00470893"/>
    <w:rsid w:val="00470F04"/>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AA9"/>
    <w:rsid w:val="00486EB8"/>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53F"/>
    <w:rsid w:val="00496BEF"/>
    <w:rsid w:val="00496DC2"/>
    <w:rsid w:val="00496E38"/>
    <w:rsid w:val="00497723"/>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1A8"/>
    <w:rsid w:val="004A7276"/>
    <w:rsid w:val="004A746B"/>
    <w:rsid w:val="004A7591"/>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E24"/>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1F76"/>
    <w:rsid w:val="004C22AC"/>
    <w:rsid w:val="004C2371"/>
    <w:rsid w:val="004C2F01"/>
    <w:rsid w:val="004C3472"/>
    <w:rsid w:val="004C34E8"/>
    <w:rsid w:val="004C3AD1"/>
    <w:rsid w:val="004C3C51"/>
    <w:rsid w:val="004C4004"/>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21F"/>
    <w:rsid w:val="004D5277"/>
    <w:rsid w:val="004D58D1"/>
    <w:rsid w:val="004D5F02"/>
    <w:rsid w:val="004D602D"/>
    <w:rsid w:val="004D65BA"/>
    <w:rsid w:val="004D68C0"/>
    <w:rsid w:val="004D70E1"/>
    <w:rsid w:val="004D710C"/>
    <w:rsid w:val="004E0033"/>
    <w:rsid w:val="004E00F1"/>
    <w:rsid w:val="004E03BE"/>
    <w:rsid w:val="004E047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719"/>
    <w:rsid w:val="004E686A"/>
    <w:rsid w:val="004E6CEA"/>
    <w:rsid w:val="004E6F18"/>
    <w:rsid w:val="004E717E"/>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3D"/>
    <w:rsid w:val="004F3DD1"/>
    <w:rsid w:val="004F4E39"/>
    <w:rsid w:val="004F4E53"/>
    <w:rsid w:val="004F58AB"/>
    <w:rsid w:val="004F5D4A"/>
    <w:rsid w:val="004F5D6E"/>
    <w:rsid w:val="004F5EBB"/>
    <w:rsid w:val="004F6142"/>
    <w:rsid w:val="004F68F8"/>
    <w:rsid w:val="004F6AFE"/>
    <w:rsid w:val="004F6F20"/>
    <w:rsid w:val="004F735F"/>
    <w:rsid w:val="004F7373"/>
    <w:rsid w:val="004F73A5"/>
    <w:rsid w:val="004F746C"/>
    <w:rsid w:val="004F76A6"/>
    <w:rsid w:val="004F7C51"/>
    <w:rsid w:val="004F7F1A"/>
    <w:rsid w:val="0050031C"/>
    <w:rsid w:val="00500321"/>
    <w:rsid w:val="005004F7"/>
    <w:rsid w:val="00500559"/>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6D6"/>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022"/>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1DC"/>
    <w:rsid w:val="005347FB"/>
    <w:rsid w:val="00534963"/>
    <w:rsid w:val="005349EB"/>
    <w:rsid w:val="00534AA6"/>
    <w:rsid w:val="00534C83"/>
    <w:rsid w:val="00534EE4"/>
    <w:rsid w:val="00535A27"/>
    <w:rsid w:val="00535B60"/>
    <w:rsid w:val="00535DCF"/>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93D"/>
    <w:rsid w:val="00543A06"/>
    <w:rsid w:val="00543A66"/>
    <w:rsid w:val="00543A83"/>
    <w:rsid w:val="00543EBF"/>
    <w:rsid w:val="00543FA3"/>
    <w:rsid w:val="0054450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E6A"/>
    <w:rsid w:val="00552FF4"/>
    <w:rsid w:val="005530EF"/>
    <w:rsid w:val="00553A48"/>
    <w:rsid w:val="00553ABB"/>
    <w:rsid w:val="0055410A"/>
    <w:rsid w:val="005546A4"/>
    <w:rsid w:val="005547CB"/>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667"/>
    <w:rsid w:val="00570764"/>
    <w:rsid w:val="0057078B"/>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CC"/>
    <w:rsid w:val="00574D14"/>
    <w:rsid w:val="00574FDC"/>
    <w:rsid w:val="005753DB"/>
    <w:rsid w:val="005756BD"/>
    <w:rsid w:val="005760C5"/>
    <w:rsid w:val="00576185"/>
    <w:rsid w:val="00576257"/>
    <w:rsid w:val="005766EA"/>
    <w:rsid w:val="00576A37"/>
    <w:rsid w:val="00577368"/>
    <w:rsid w:val="005773FF"/>
    <w:rsid w:val="00577540"/>
    <w:rsid w:val="005777AC"/>
    <w:rsid w:val="00577EB4"/>
    <w:rsid w:val="005805D7"/>
    <w:rsid w:val="00580DF5"/>
    <w:rsid w:val="00581081"/>
    <w:rsid w:val="005810A0"/>
    <w:rsid w:val="005815D2"/>
    <w:rsid w:val="005818D4"/>
    <w:rsid w:val="005819D7"/>
    <w:rsid w:val="00581AB8"/>
    <w:rsid w:val="00581C6E"/>
    <w:rsid w:val="00581CFB"/>
    <w:rsid w:val="00581F40"/>
    <w:rsid w:val="005829CC"/>
    <w:rsid w:val="00582A40"/>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9E4"/>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104"/>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515"/>
    <w:rsid w:val="005A6A3A"/>
    <w:rsid w:val="005A6E87"/>
    <w:rsid w:val="005A72C3"/>
    <w:rsid w:val="005A7F72"/>
    <w:rsid w:val="005B0A7D"/>
    <w:rsid w:val="005B0F18"/>
    <w:rsid w:val="005B1197"/>
    <w:rsid w:val="005B16CC"/>
    <w:rsid w:val="005B18BB"/>
    <w:rsid w:val="005B2226"/>
    <w:rsid w:val="005B2899"/>
    <w:rsid w:val="005B2DA2"/>
    <w:rsid w:val="005B2EB8"/>
    <w:rsid w:val="005B355C"/>
    <w:rsid w:val="005B3C7C"/>
    <w:rsid w:val="005B3CD6"/>
    <w:rsid w:val="005B411A"/>
    <w:rsid w:val="005B4911"/>
    <w:rsid w:val="005B4C5C"/>
    <w:rsid w:val="005B4C83"/>
    <w:rsid w:val="005B4E45"/>
    <w:rsid w:val="005B4E83"/>
    <w:rsid w:val="005B5082"/>
    <w:rsid w:val="005B50EF"/>
    <w:rsid w:val="005B5152"/>
    <w:rsid w:val="005B5425"/>
    <w:rsid w:val="005B54FE"/>
    <w:rsid w:val="005B5A40"/>
    <w:rsid w:val="005B5A55"/>
    <w:rsid w:val="005B5D1C"/>
    <w:rsid w:val="005B5FC4"/>
    <w:rsid w:val="005B6E8A"/>
    <w:rsid w:val="005B6FAE"/>
    <w:rsid w:val="005B703E"/>
    <w:rsid w:val="005B7264"/>
    <w:rsid w:val="005B7824"/>
    <w:rsid w:val="005B7A4C"/>
    <w:rsid w:val="005B7A5C"/>
    <w:rsid w:val="005C001C"/>
    <w:rsid w:val="005C01BD"/>
    <w:rsid w:val="005C0625"/>
    <w:rsid w:val="005C0904"/>
    <w:rsid w:val="005C09BF"/>
    <w:rsid w:val="005C0D61"/>
    <w:rsid w:val="005C0DDE"/>
    <w:rsid w:val="005C11D2"/>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5AF"/>
    <w:rsid w:val="005C5849"/>
    <w:rsid w:val="005C5A28"/>
    <w:rsid w:val="005C6222"/>
    <w:rsid w:val="005C6424"/>
    <w:rsid w:val="005C6B26"/>
    <w:rsid w:val="005C772B"/>
    <w:rsid w:val="005C776B"/>
    <w:rsid w:val="005C7A54"/>
    <w:rsid w:val="005C7CAD"/>
    <w:rsid w:val="005C7CB8"/>
    <w:rsid w:val="005C7CF2"/>
    <w:rsid w:val="005C7EF8"/>
    <w:rsid w:val="005D02FA"/>
    <w:rsid w:val="005D047B"/>
    <w:rsid w:val="005D0790"/>
    <w:rsid w:val="005D0B1C"/>
    <w:rsid w:val="005D0D3E"/>
    <w:rsid w:val="005D17BF"/>
    <w:rsid w:val="005D18B1"/>
    <w:rsid w:val="005D20FC"/>
    <w:rsid w:val="005D24A2"/>
    <w:rsid w:val="005D25D7"/>
    <w:rsid w:val="005D29F9"/>
    <w:rsid w:val="005D2A49"/>
    <w:rsid w:val="005D2CB0"/>
    <w:rsid w:val="005D2EE8"/>
    <w:rsid w:val="005D3534"/>
    <w:rsid w:val="005D3707"/>
    <w:rsid w:val="005D382F"/>
    <w:rsid w:val="005D3AF0"/>
    <w:rsid w:val="005D3BFD"/>
    <w:rsid w:val="005D46E9"/>
    <w:rsid w:val="005D5012"/>
    <w:rsid w:val="005D5777"/>
    <w:rsid w:val="005D5E46"/>
    <w:rsid w:val="005D609E"/>
    <w:rsid w:val="005D618A"/>
    <w:rsid w:val="005D6345"/>
    <w:rsid w:val="005D63C6"/>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035"/>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0DF0"/>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378"/>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0DD"/>
    <w:rsid w:val="0061513A"/>
    <w:rsid w:val="0061524B"/>
    <w:rsid w:val="0061565F"/>
    <w:rsid w:val="006159FA"/>
    <w:rsid w:val="00615BDB"/>
    <w:rsid w:val="006162D2"/>
    <w:rsid w:val="00616885"/>
    <w:rsid w:val="00616A1B"/>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8FF"/>
    <w:rsid w:val="00627BA3"/>
    <w:rsid w:val="00627C39"/>
    <w:rsid w:val="00627E44"/>
    <w:rsid w:val="00627EE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812"/>
    <w:rsid w:val="00637C13"/>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1A"/>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0E9"/>
    <w:rsid w:val="006725CC"/>
    <w:rsid w:val="0067273D"/>
    <w:rsid w:val="00672966"/>
    <w:rsid w:val="006735BC"/>
    <w:rsid w:val="00673BDE"/>
    <w:rsid w:val="00673D71"/>
    <w:rsid w:val="00673EB7"/>
    <w:rsid w:val="00673FBF"/>
    <w:rsid w:val="006740F1"/>
    <w:rsid w:val="0067439E"/>
    <w:rsid w:val="00674460"/>
    <w:rsid w:val="00674B37"/>
    <w:rsid w:val="006754D4"/>
    <w:rsid w:val="00675652"/>
    <w:rsid w:val="006758E5"/>
    <w:rsid w:val="00675D28"/>
    <w:rsid w:val="00675ECB"/>
    <w:rsid w:val="0067649C"/>
    <w:rsid w:val="006767B8"/>
    <w:rsid w:val="00677725"/>
    <w:rsid w:val="006778FA"/>
    <w:rsid w:val="00677F10"/>
    <w:rsid w:val="0068013A"/>
    <w:rsid w:val="00680A97"/>
    <w:rsid w:val="00680AAC"/>
    <w:rsid w:val="00680F30"/>
    <w:rsid w:val="00680F72"/>
    <w:rsid w:val="00680F81"/>
    <w:rsid w:val="0068102D"/>
    <w:rsid w:val="00681254"/>
    <w:rsid w:val="00681307"/>
    <w:rsid w:val="006820C0"/>
    <w:rsid w:val="0068226B"/>
    <w:rsid w:val="00682E47"/>
    <w:rsid w:val="00682ED3"/>
    <w:rsid w:val="00683D7F"/>
    <w:rsid w:val="00683E9E"/>
    <w:rsid w:val="00684258"/>
    <w:rsid w:val="00684376"/>
    <w:rsid w:val="006845C9"/>
    <w:rsid w:val="006853FF"/>
    <w:rsid w:val="00685725"/>
    <w:rsid w:val="00685834"/>
    <w:rsid w:val="00685D3B"/>
    <w:rsid w:val="00685DB7"/>
    <w:rsid w:val="0068623E"/>
    <w:rsid w:val="00686366"/>
    <w:rsid w:val="0068653A"/>
    <w:rsid w:val="00686A14"/>
    <w:rsid w:val="00686D13"/>
    <w:rsid w:val="00686FAD"/>
    <w:rsid w:val="0068721F"/>
    <w:rsid w:val="006877A6"/>
    <w:rsid w:val="006878B2"/>
    <w:rsid w:val="00687A10"/>
    <w:rsid w:val="00690679"/>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502"/>
    <w:rsid w:val="006969D6"/>
    <w:rsid w:val="00696B6A"/>
    <w:rsid w:val="00696DD1"/>
    <w:rsid w:val="006970AD"/>
    <w:rsid w:val="00697245"/>
    <w:rsid w:val="00697409"/>
    <w:rsid w:val="0069755C"/>
    <w:rsid w:val="006979DC"/>
    <w:rsid w:val="00697C2C"/>
    <w:rsid w:val="00697E0B"/>
    <w:rsid w:val="00697F71"/>
    <w:rsid w:val="006A04D8"/>
    <w:rsid w:val="006A05EF"/>
    <w:rsid w:val="006A0942"/>
    <w:rsid w:val="006A18DD"/>
    <w:rsid w:val="006A204E"/>
    <w:rsid w:val="006A20BD"/>
    <w:rsid w:val="006A2312"/>
    <w:rsid w:val="006A2347"/>
    <w:rsid w:val="006A24B3"/>
    <w:rsid w:val="006A2BF5"/>
    <w:rsid w:val="006A2D0E"/>
    <w:rsid w:val="006A2E66"/>
    <w:rsid w:val="006A3227"/>
    <w:rsid w:val="006A3396"/>
    <w:rsid w:val="006A3F94"/>
    <w:rsid w:val="006A40D0"/>
    <w:rsid w:val="006A4113"/>
    <w:rsid w:val="006A4767"/>
    <w:rsid w:val="006A49B5"/>
    <w:rsid w:val="006A4FF3"/>
    <w:rsid w:val="006A55DE"/>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0F1"/>
    <w:rsid w:val="006B21E9"/>
    <w:rsid w:val="006B242D"/>
    <w:rsid w:val="006B2431"/>
    <w:rsid w:val="006B393F"/>
    <w:rsid w:val="006B3E55"/>
    <w:rsid w:val="006B401E"/>
    <w:rsid w:val="006B5111"/>
    <w:rsid w:val="006B5828"/>
    <w:rsid w:val="006B6346"/>
    <w:rsid w:val="006B68AC"/>
    <w:rsid w:val="006B6AD0"/>
    <w:rsid w:val="006B6B52"/>
    <w:rsid w:val="006B6BA3"/>
    <w:rsid w:val="006B6C83"/>
    <w:rsid w:val="006B6C95"/>
    <w:rsid w:val="006B725C"/>
    <w:rsid w:val="006B7864"/>
    <w:rsid w:val="006B7DD5"/>
    <w:rsid w:val="006C03B2"/>
    <w:rsid w:val="006C04CC"/>
    <w:rsid w:val="006C09DD"/>
    <w:rsid w:val="006C0B08"/>
    <w:rsid w:val="006C1142"/>
    <w:rsid w:val="006C1883"/>
    <w:rsid w:val="006C1A29"/>
    <w:rsid w:val="006C1B3F"/>
    <w:rsid w:val="006C1F77"/>
    <w:rsid w:val="006C22BD"/>
    <w:rsid w:val="006C2604"/>
    <w:rsid w:val="006C2650"/>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092"/>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6B90"/>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9D6"/>
    <w:rsid w:val="006E1A68"/>
    <w:rsid w:val="006E1C34"/>
    <w:rsid w:val="006E1E45"/>
    <w:rsid w:val="006E22CC"/>
    <w:rsid w:val="006E3D3A"/>
    <w:rsid w:val="006E4646"/>
    <w:rsid w:val="006E512D"/>
    <w:rsid w:val="006E5477"/>
    <w:rsid w:val="006E554E"/>
    <w:rsid w:val="006E5AFE"/>
    <w:rsid w:val="006E6461"/>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7DB"/>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8F9"/>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AFD"/>
    <w:rsid w:val="00712FDB"/>
    <w:rsid w:val="007131B0"/>
    <w:rsid w:val="0071371F"/>
    <w:rsid w:val="0071374D"/>
    <w:rsid w:val="00714065"/>
    <w:rsid w:val="00714186"/>
    <w:rsid w:val="00714312"/>
    <w:rsid w:val="00714796"/>
    <w:rsid w:val="00714D6A"/>
    <w:rsid w:val="007154FD"/>
    <w:rsid w:val="00715C5B"/>
    <w:rsid w:val="00715CC6"/>
    <w:rsid w:val="00715F49"/>
    <w:rsid w:val="00716324"/>
    <w:rsid w:val="007163BF"/>
    <w:rsid w:val="0071649C"/>
    <w:rsid w:val="00716B63"/>
    <w:rsid w:val="00716FC0"/>
    <w:rsid w:val="00717267"/>
    <w:rsid w:val="00717890"/>
    <w:rsid w:val="007178EE"/>
    <w:rsid w:val="00717D83"/>
    <w:rsid w:val="00720759"/>
    <w:rsid w:val="00720A0C"/>
    <w:rsid w:val="007215A9"/>
    <w:rsid w:val="0072190B"/>
    <w:rsid w:val="00721CB7"/>
    <w:rsid w:val="00721DB3"/>
    <w:rsid w:val="00721E1D"/>
    <w:rsid w:val="00722075"/>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27EC3"/>
    <w:rsid w:val="0073078D"/>
    <w:rsid w:val="0073128B"/>
    <w:rsid w:val="0073150C"/>
    <w:rsid w:val="0073171A"/>
    <w:rsid w:val="007325D3"/>
    <w:rsid w:val="007325F8"/>
    <w:rsid w:val="00732885"/>
    <w:rsid w:val="00733858"/>
    <w:rsid w:val="00733A80"/>
    <w:rsid w:val="00733D8E"/>
    <w:rsid w:val="0073487C"/>
    <w:rsid w:val="0073497A"/>
    <w:rsid w:val="007351F6"/>
    <w:rsid w:val="0073532A"/>
    <w:rsid w:val="00735E35"/>
    <w:rsid w:val="0073637C"/>
    <w:rsid w:val="00736886"/>
    <w:rsid w:val="00736D7B"/>
    <w:rsid w:val="0073739A"/>
    <w:rsid w:val="00737760"/>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28"/>
    <w:rsid w:val="00744055"/>
    <w:rsid w:val="0074443A"/>
    <w:rsid w:val="0074475B"/>
    <w:rsid w:val="00744E4F"/>
    <w:rsid w:val="0074544C"/>
    <w:rsid w:val="0074576E"/>
    <w:rsid w:val="007458E7"/>
    <w:rsid w:val="00745EBB"/>
    <w:rsid w:val="00746167"/>
    <w:rsid w:val="00746199"/>
    <w:rsid w:val="007468F0"/>
    <w:rsid w:val="00747446"/>
    <w:rsid w:val="00747BD8"/>
    <w:rsid w:val="00747F05"/>
    <w:rsid w:val="0075038A"/>
    <w:rsid w:val="007503B7"/>
    <w:rsid w:val="0075076E"/>
    <w:rsid w:val="007509F9"/>
    <w:rsid w:val="007513B4"/>
    <w:rsid w:val="00751B84"/>
    <w:rsid w:val="00751F76"/>
    <w:rsid w:val="00752497"/>
    <w:rsid w:val="007524E2"/>
    <w:rsid w:val="007525D0"/>
    <w:rsid w:val="00752FE7"/>
    <w:rsid w:val="00753D66"/>
    <w:rsid w:val="00753F01"/>
    <w:rsid w:val="0075412E"/>
    <w:rsid w:val="00754747"/>
    <w:rsid w:val="007548E4"/>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0D7"/>
    <w:rsid w:val="00771CEB"/>
    <w:rsid w:val="007721AD"/>
    <w:rsid w:val="00772232"/>
    <w:rsid w:val="007728F4"/>
    <w:rsid w:val="00772D15"/>
    <w:rsid w:val="00772DC3"/>
    <w:rsid w:val="007731FD"/>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2F"/>
    <w:rsid w:val="00793774"/>
    <w:rsid w:val="00793901"/>
    <w:rsid w:val="007939C7"/>
    <w:rsid w:val="00793F70"/>
    <w:rsid w:val="007947FB"/>
    <w:rsid w:val="0079482E"/>
    <w:rsid w:val="00794DFE"/>
    <w:rsid w:val="007954AC"/>
    <w:rsid w:val="0079553A"/>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924"/>
    <w:rsid w:val="007A3BF2"/>
    <w:rsid w:val="007A4338"/>
    <w:rsid w:val="007A4AF1"/>
    <w:rsid w:val="007A5288"/>
    <w:rsid w:val="007A5C80"/>
    <w:rsid w:val="007A5F87"/>
    <w:rsid w:val="007A6053"/>
    <w:rsid w:val="007A618D"/>
    <w:rsid w:val="007A6256"/>
    <w:rsid w:val="007A6333"/>
    <w:rsid w:val="007A63E9"/>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39C"/>
    <w:rsid w:val="007B1F9A"/>
    <w:rsid w:val="007B2074"/>
    <w:rsid w:val="007B25F3"/>
    <w:rsid w:val="007B2638"/>
    <w:rsid w:val="007B2BB1"/>
    <w:rsid w:val="007B31EC"/>
    <w:rsid w:val="007B3476"/>
    <w:rsid w:val="007B448A"/>
    <w:rsid w:val="007B44DC"/>
    <w:rsid w:val="007B4543"/>
    <w:rsid w:val="007B4937"/>
    <w:rsid w:val="007B4D3D"/>
    <w:rsid w:val="007B550D"/>
    <w:rsid w:val="007B5899"/>
    <w:rsid w:val="007B5A66"/>
    <w:rsid w:val="007B630D"/>
    <w:rsid w:val="007B6916"/>
    <w:rsid w:val="007B77FB"/>
    <w:rsid w:val="007B7C15"/>
    <w:rsid w:val="007B7D58"/>
    <w:rsid w:val="007B7E59"/>
    <w:rsid w:val="007C0693"/>
    <w:rsid w:val="007C0731"/>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5A3"/>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3AC1"/>
    <w:rsid w:val="007D478D"/>
    <w:rsid w:val="007D4834"/>
    <w:rsid w:val="007D4838"/>
    <w:rsid w:val="007D4956"/>
    <w:rsid w:val="007D4FF2"/>
    <w:rsid w:val="007D5033"/>
    <w:rsid w:val="007D512C"/>
    <w:rsid w:val="007D526F"/>
    <w:rsid w:val="007D5C74"/>
    <w:rsid w:val="007D5CFA"/>
    <w:rsid w:val="007D5E36"/>
    <w:rsid w:val="007D6310"/>
    <w:rsid w:val="007D673F"/>
    <w:rsid w:val="007D67F4"/>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7A6"/>
    <w:rsid w:val="007F3901"/>
    <w:rsid w:val="007F3960"/>
    <w:rsid w:val="007F3FB0"/>
    <w:rsid w:val="007F43A9"/>
    <w:rsid w:val="007F54CD"/>
    <w:rsid w:val="007F5605"/>
    <w:rsid w:val="007F5608"/>
    <w:rsid w:val="007F5874"/>
    <w:rsid w:val="007F5C79"/>
    <w:rsid w:val="007F5D4A"/>
    <w:rsid w:val="007F5F19"/>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C0E"/>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6B4"/>
    <w:rsid w:val="0080770D"/>
    <w:rsid w:val="00807D28"/>
    <w:rsid w:val="00807D5E"/>
    <w:rsid w:val="00807E1B"/>
    <w:rsid w:val="008100D3"/>
    <w:rsid w:val="0081012C"/>
    <w:rsid w:val="00810953"/>
    <w:rsid w:val="00810DE9"/>
    <w:rsid w:val="00810EAE"/>
    <w:rsid w:val="00811036"/>
    <w:rsid w:val="00812027"/>
    <w:rsid w:val="008123D5"/>
    <w:rsid w:val="008124FE"/>
    <w:rsid w:val="008127B0"/>
    <w:rsid w:val="00812FE3"/>
    <w:rsid w:val="0081326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6F98"/>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C28"/>
    <w:rsid w:val="00821DC0"/>
    <w:rsid w:val="00822131"/>
    <w:rsid w:val="0082277A"/>
    <w:rsid w:val="00823335"/>
    <w:rsid w:val="008235E4"/>
    <w:rsid w:val="008237B2"/>
    <w:rsid w:val="00823B2A"/>
    <w:rsid w:val="00823E88"/>
    <w:rsid w:val="00823F61"/>
    <w:rsid w:val="00824084"/>
    <w:rsid w:val="0082449E"/>
    <w:rsid w:val="008247A4"/>
    <w:rsid w:val="008249FF"/>
    <w:rsid w:val="008251EC"/>
    <w:rsid w:val="00825511"/>
    <w:rsid w:val="00825693"/>
    <w:rsid w:val="00825EEF"/>
    <w:rsid w:val="0082618F"/>
    <w:rsid w:val="00826204"/>
    <w:rsid w:val="008263E0"/>
    <w:rsid w:val="00826D90"/>
    <w:rsid w:val="00827015"/>
    <w:rsid w:val="008270A6"/>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5F92"/>
    <w:rsid w:val="00836010"/>
    <w:rsid w:val="00836133"/>
    <w:rsid w:val="0083657B"/>
    <w:rsid w:val="0083674D"/>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AF6"/>
    <w:rsid w:val="00845F51"/>
    <w:rsid w:val="00846106"/>
    <w:rsid w:val="00846273"/>
    <w:rsid w:val="00846467"/>
    <w:rsid w:val="00846661"/>
    <w:rsid w:val="00846AC4"/>
    <w:rsid w:val="00846C77"/>
    <w:rsid w:val="00846E99"/>
    <w:rsid w:val="00847590"/>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38C"/>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A70"/>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6E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297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268"/>
    <w:rsid w:val="008A24BD"/>
    <w:rsid w:val="008A294D"/>
    <w:rsid w:val="008A2AAE"/>
    <w:rsid w:val="008A2F26"/>
    <w:rsid w:val="008A36ED"/>
    <w:rsid w:val="008A3898"/>
    <w:rsid w:val="008A3FC5"/>
    <w:rsid w:val="008A421E"/>
    <w:rsid w:val="008A42D8"/>
    <w:rsid w:val="008A457F"/>
    <w:rsid w:val="008A480C"/>
    <w:rsid w:val="008A4DAC"/>
    <w:rsid w:val="008A4E04"/>
    <w:rsid w:val="008A51C3"/>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34"/>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38DF"/>
    <w:rsid w:val="008C4B47"/>
    <w:rsid w:val="008C4D01"/>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089"/>
    <w:rsid w:val="008D0459"/>
    <w:rsid w:val="008D05D2"/>
    <w:rsid w:val="008D069D"/>
    <w:rsid w:val="008D0A7A"/>
    <w:rsid w:val="008D0B27"/>
    <w:rsid w:val="008D13DC"/>
    <w:rsid w:val="008D149D"/>
    <w:rsid w:val="008D1E23"/>
    <w:rsid w:val="008D2209"/>
    <w:rsid w:val="008D23A5"/>
    <w:rsid w:val="008D2461"/>
    <w:rsid w:val="008D3208"/>
    <w:rsid w:val="008D34EB"/>
    <w:rsid w:val="008D399A"/>
    <w:rsid w:val="008D4318"/>
    <w:rsid w:val="008D453F"/>
    <w:rsid w:val="008D508F"/>
    <w:rsid w:val="008D538D"/>
    <w:rsid w:val="008D5879"/>
    <w:rsid w:val="008D592F"/>
    <w:rsid w:val="008D5FCD"/>
    <w:rsid w:val="008D6255"/>
    <w:rsid w:val="008D65B3"/>
    <w:rsid w:val="008D6733"/>
    <w:rsid w:val="008D6B0E"/>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B83"/>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427"/>
    <w:rsid w:val="008E6788"/>
    <w:rsid w:val="008E743E"/>
    <w:rsid w:val="008E7684"/>
    <w:rsid w:val="008E76C6"/>
    <w:rsid w:val="008E7732"/>
    <w:rsid w:val="008E7DB3"/>
    <w:rsid w:val="008E7F9D"/>
    <w:rsid w:val="008F005E"/>
    <w:rsid w:val="008F0090"/>
    <w:rsid w:val="008F01AB"/>
    <w:rsid w:val="008F035C"/>
    <w:rsid w:val="008F044C"/>
    <w:rsid w:val="008F0460"/>
    <w:rsid w:val="008F06E5"/>
    <w:rsid w:val="008F0BA6"/>
    <w:rsid w:val="008F0FC8"/>
    <w:rsid w:val="008F11C1"/>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4FFF"/>
    <w:rsid w:val="008F5406"/>
    <w:rsid w:val="008F5866"/>
    <w:rsid w:val="008F595E"/>
    <w:rsid w:val="008F6188"/>
    <w:rsid w:val="008F6649"/>
    <w:rsid w:val="008F6866"/>
    <w:rsid w:val="008F692B"/>
    <w:rsid w:val="008F6CD1"/>
    <w:rsid w:val="008F6FBB"/>
    <w:rsid w:val="008F7365"/>
    <w:rsid w:val="008F76FD"/>
    <w:rsid w:val="008F7BD6"/>
    <w:rsid w:val="008F7CEF"/>
    <w:rsid w:val="009000FD"/>
    <w:rsid w:val="00900AB2"/>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FE8"/>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78E"/>
    <w:rsid w:val="00910874"/>
    <w:rsid w:val="009108A7"/>
    <w:rsid w:val="0091148F"/>
    <w:rsid w:val="00911A5A"/>
    <w:rsid w:val="00911E1A"/>
    <w:rsid w:val="0091225D"/>
    <w:rsid w:val="009123B9"/>
    <w:rsid w:val="00912A63"/>
    <w:rsid w:val="00912A96"/>
    <w:rsid w:val="00912F6D"/>
    <w:rsid w:val="00913AF7"/>
    <w:rsid w:val="00913B67"/>
    <w:rsid w:val="00913F3F"/>
    <w:rsid w:val="00913F4C"/>
    <w:rsid w:val="0091404B"/>
    <w:rsid w:val="00914215"/>
    <w:rsid w:val="0091423A"/>
    <w:rsid w:val="00914246"/>
    <w:rsid w:val="00914445"/>
    <w:rsid w:val="00914A5D"/>
    <w:rsid w:val="00915032"/>
    <w:rsid w:val="00915143"/>
    <w:rsid w:val="009151C0"/>
    <w:rsid w:val="0091537E"/>
    <w:rsid w:val="00915399"/>
    <w:rsid w:val="009154BD"/>
    <w:rsid w:val="00915650"/>
    <w:rsid w:val="0091591B"/>
    <w:rsid w:val="0091610F"/>
    <w:rsid w:val="009161BA"/>
    <w:rsid w:val="0091748D"/>
    <w:rsid w:val="0092078E"/>
    <w:rsid w:val="00920848"/>
    <w:rsid w:val="009216BF"/>
    <w:rsid w:val="009218D2"/>
    <w:rsid w:val="00921A44"/>
    <w:rsid w:val="00921A74"/>
    <w:rsid w:val="00921C9F"/>
    <w:rsid w:val="00921ED5"/>
    <w:rsid w:val="00921FA1"/>
    <w:rsid w:val="009225B6"/>
    <w:rsid w:val="0092284D"/>
    <w:rsid w:val="00923151"/>
    <w:rsid w:val="009235CF"/>
    <w:rsid w:val="00923821"/>
    <w:rsid w:val="00924108"/>
    <w:rsid w:val="00924AF1"/>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812"/>
    <w:rsid w:val="00932A20"/>
    <w:rsid w:val="009335AE"/>
    <w:rsid w:val="00933D61"/>
    <w:rsid w:val="00933DE4"/>
    <w:rsid w:val="00934044"/>
    <w:rsid w:val="00934FFD"/>
    <w:rsid w:val="00935601"/>
    <w:rsid w:val="009359C0"/>
    <w:rsid w:val="00935B52"/>
    <w:rsid w:val="009360F7"/>
    <w:rsid w:val="0093634D"/>
    <w:rsid w:val="00936C21"/>
    <w:rsid w:val="00936D07"/>
    <w:rsid w:val="009370A6"/>
    <w:rsid w:val="009373C5"/>
    <w:rsid w:val="00937AC7"/>
    <w:rsid w:val="00937B36"/>
    <w:rsid w:val="00937CB0"/>
    <w:rsid w:val="00937D15"/>
    <w:rsid w:val="00940A5D"/>
    <w:rsid w:val="00940BCB"/>
    <w:rsid w:val="00940D85"/>
    <w:rsid w:val="00940DF4"/>
    <w:rsid w:val="00940FB5"/>
    <w:rsid w:val="00941259"/>
    <w:rsid w:val="0094148B"/>
    <w:rsid w:val="0094177A"/>
    <w:rsid w:val="00941A1C"/>
    <w:rsid w:val="00941B97"/>
    <w:rsid w:val="009421B3"/>
    <w:rsid w:val="00942BB8"/>
    <w:rsid w:val="00942E21"/>
    <w:rsid w:val="00942EF9"/>
    <w:rsid w:val="0094335F"/>
    <w:rsid w:val="0094376F"/>
    <w:rsid w:val="00943B55"/>
    <w:rsid w:val="00943D77"/>
    <w:rsid w:val="009440B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5AF8"/>
    <w:rsid w:val="0096691D"/>
    <w:rsid w:val="00966D67"/>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77B5C"/>
    <w:rsid w:val="00980403"/>
    <w:rsid w:val="009804CB"/>
    <w:rsid w:val="009809DD"/>
    <w:rsid w:val="00980ACA"/>
    <w:rsid w:val="00980F14"/>
    <w:rsid w:val="00981175"/>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05C"/>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3C2A"/>
    <w:rsid w:val="0099488B"/>
    <w:rsid w:val="00994D59"/>
    <w:rsid w:val="009951AB"/>
    <w:rsid w:val="009952E4"/>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3B"/>
    <w:rsid w:val="009A3BA5"/>
    <w:rsid w:val="009A4AA9"/>
    <w:rsid w:val="009A4C34"/>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AD6"/>
    <w:rsid w:val="009B2E47"/>
    <w:rsid w:val="009B3685"/>
    <w:rsid w:val="009B3745"/>
    <w:rsid w:val="009B3C79"/>
    <w:rsid w:val="009B3D47"/>
    <w:rsid w:val="009B4250"/>
    <w:rsid w:val="009B4821"/>
    <w:rsid w:val="009B4C1C"/>
    <w:rsid w:val="009B4C24"/>
    <w:rsid w:val="009B530C"/>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849"/>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839"/>
    <w:rsid w:val="009D0C8D"/>
    <w:rsid w:val="009D1342"/>
    <w:rsid w:val="009D15EA"/>
    <w:rsid w:val="009D1ED3"/>
    <w:rsid w:val="009D1F69"/>
    <w:rsid w:val="009D2118"/>
    <w:rsid w:val="009D22EA"/>
    <w:rsid w:val="009D2453"/>
    <w:rsid w:val="009D2CDE"/>
    <w:rsid w:val="009D394E"/>
    <w:rsid w:val="009D3BA4"/>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692"/>
    <w:rsid w:val="009E176B"/>
    <w:rsid w:val="009E1D64"/>
    <w:rsid w:val="009E1E2C"/>
    <w:rsid w:val="009E1F70"/>
    <w:rsid w:val="009E213B"/>
    <w:rsid w:val="009E21A4"/>
    <w:rsid w:val="009E2BE6"/>
    <w:rsid w:val="009E2DD3"/>
    <w:rsid w:val="009E2EAE"/>
    <w:rsid w:val="009E2F97"/>
    <w:rsid w:val="009E3644"/>
    <w:rsid w:val="009E3790"/>
    <w:rsid w:val="009E3C31"/>
    <w:rsid w:val="009E457F"/>
    <w:rsid w:val="009E4DA3"/>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A"/>
    <w:rsid w:val="009F2AAF"/>
    <w:rsid w:val="009F2E7E"/>
    <w:rsid w:val="009F3A4B"/>
    <w:rsid w:val="009F4196"/>
    <w:rsid w:val="009F41E1"/>
    <w:rsid w:val="009F4375"/>
    <w:rsid w:val="009F483A"/>
    <w:rsid w:val="009F4F05"/>
    <w:rsid w:val="009F5383"/>
    <w:rsid w:val="009F5534"/>
    <w:rsid w:val="009F5606"/>
    <w:rsid w:val="009F5CA4"/>
    <w:rsid w:val="009F6410"/>
    <w:rsid w:val="009F6457"/>
    <w:rsid w:val="009F7169"/>
    <w:rsid w:val="009F7883"/>
    <w:rsid w:val="009F79BE"/>
    <w:rsid w:val="009F7B16"/>
    <w:rsid w:val="009F7E80"/>
    <w:rsid w:val="00A0018E"/>
    <w:rsid w:val="00A00716"/>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7A"/>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9F"/>
    <w:rsid w:val="00A13715"/>
    <w:rsid w:val="00A13B10"/>
    <w:rsid w:val="00A13CF1"/>
    <w:rsid w:val="00A145D0"/>
    <w:rsid w:val="00A1549B"/>
    <w:rsid w:val="00A157EC"/>
    <w:rsid w:val="00A158D3"/>
    <w:rsid w:val="00A15F2F"/>
    <w:rsid w:val="00A16150"/>
    <w:rsid w:val="00A1636F"/>
    <w:rsid w:val="00A163A7"/>
    <w:rsid w:val="00A16510"/>
    <w:rsid w:val="00A1686F"/>
    <w:rsid w:val="00A16D5B"/>
    <w:rsid w:val="00A16E2F"/>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1B"/>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0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053"/>
    <w:rsid w:val="00A402C4"/>
    <w:rsid w:val="00A40531"/>
    <w:rsid w:val="00A40660"/>
    <w:rsid w:val="00A40C1E"/>
    <w:rsid w:val="00A40CA4"/>
    <w:rsid w:val="00A41821"/>
    <w:rsid w:val="00A41C5C"/>
    <w:rsid w:val="00A41D52"/>
    <w:rsid w:val="00A41EF0"/>
    <w:rsid w:val="00A422A2"/>
    <w:rsid w:val="00A42659"/>
    <w:rsid w:val="00A42B87"/>
    <w:rsid w:val="00A4339C"/>
    <w:rsid w:val="00A4392A"/>
    <w:rsid w:val="00A4424E"/>
    <w:rsid w:val="00A442E8"/>
    <w:rsid w:val="00A44309"/>
    <w:rsid w:val="00A44882"/>
    <w:rsid w:val="00A44920"/>
    <w:rsid w:val="00A44E28"/>
    <w:rsid w:val="00A44F39"/>
    <w:rsid w:val="00A45371"/>
    <w:rsid w:val="00A4570E"/>
    <w:rsid w:val="00A4579D"/>
    <w:rsid w:val="00A45A3B"/>
    <w:rsid w:val="00A45C5B"/>
    <w:rsid w:val="00A45EE5"/>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2A0"/>
    <w:rsid w:val="00A545AC"/>
    <w:rsid w:val="00A54A90"/>
    <w:rsid w:val="00A54B0B"/>
    <w:rsid w:val="00A54D16"/>
    <w:rsid w:val="00A54E6B"/>
    <w:rsid w:val="00A553DF"/>
    <w:rsid w:val="00A5579B"/>
    <w:rsid w:val="00A55877"/>
    <w:rsid w:val="00A55AF1"/>
    <w:rsid w:val="00A55BB7"/>
    <w:rsid w:val="00A55E76"/>
    <w:rsid w:val="00A56250"/>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A17"/>
    <w:rsid w:val="00A61F65"/>
    <w:rsid w:val="00A621F3"/>
    <w:rsid w:val="00A623EB"/>
    <w:rsid w:val="00A623EF"/>
    <w:rsid w:val="00A62454"/>
    <w:rsid w:val="00A627A8"/>
    <w:rsid w:val="00A627E0"/>
    <w:rsid w:val="00A62953"/>
    <w:rsid w:val="00A63244"/>
    <w:rsid w:val="00A6367F"/>
    <w:rsid w:val="00A63872"/>
    <w:rsid w:val="00A63A37"/>
    <w:rsid w:val="00A64196"/>
    <w:rsid w:val="00A647A9"/>
    <w:rsid w:val="00A648A6"/>
    <w:rsid w:val="00A649B4"/>
    <w:rsid w:val="00A64BC7"/>
    <w:rsid w:val="00A64EB1"/>
    <w:rsid w:val="00A64ED6"/>
    <w:rsid w:val="00A65417"/>
    <w:rsid w:val="00A655C8"/>
    <w:rsid w:val="00A6563A"/>
    <w:rsid w:val="00A657CF"/>
    <w:rsid w:val="00A65C72"/>
    <w:rsid w:val="00A65FBF"/>
    <w:rsid w:val="00A6636E"/>
    <w:rsid w:val="00A667E6"/>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77EEF"/>
    <w:rsid w:val="00A806D6"/>
    <w:rsid w:val="00A812EE"/>
    <w:rsid w:val="00A8135C"/>
    <w:rsid w:val="00A81633"/>
    <w:rsid w:val="00A81694"/>
    <w:rsid w:val="00A81D9B"/>
    <w:rsid w:val="00A8221B"/>
    <w:rsid w:val="00A82508"/>
    <w:rsid w:val="00A82927"/>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67"/>
    <w:rsid w:val="00A91F3E"/>
    <w:rsid w:val="00A92457"/>
    <w:rsid w:val="00A927EE"/>
    <w:rsid w:val="00A92B6B"/>
    <w:rsid w:val="00A92B81"/>
    <w:rsid w:val="00A934FE"/>
    <w:rsid w:val="00A93800"/>
    <w:rsid w:val="00A938E5"/>
    <w:rsid w:val="00A93942"/>
    <w:rsid w:val="00A93BDA"/>
    <w:rsid w:val="00A93E34"/>
    <w:rsid w:val="00A93FAE"/>
    <w:rsid w:val="00A94A70"/>
    <w:rsid w:val="00A94BB8"/>
    <w:rsid w:val="00A9505F"/>
    <w:rsid w:val="00A9508C"/>
    <w:rsid w:val="00A9526D"/>
    <w:rsid w:val="00A95780"/>
    <w:rsid w:val="00A95A3E"/>
    <w:rsid w:val="00A96058"/>
    <w:rsid w:val="00A96375"/>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3F6"/>
    <w:rsid w:val="00AA461D"/>
    <w:rsid w:val="00AA4A81"/>
    <w:rsid w:val="00AA4C09"/>
    <w:rsid w:val="00AA4F41"/>
    <w:rsid w:val="00AA507B"/>
    <w:rsid w:val="00AA5584"/>
    <w:rsid w:val="00AA576F"/>
    <w:rsid w:val="00AA6026"/>
    <w:rsid w:val="00AA6206"/>
    <w:rsid w:val="00AA630A"/>
    <w:rsid w:val="00AA67E9"/>
    <w:rsid w:val="00AA69EF"/>
    <w:rsid w:val="00AA6F21"/>
    <w:rsid w:val="00AA6F9A"/>
    <w:rsid w:val="00AA7C4F"/>
    <w:rsid w:val="00AA7FBD"/>
    <w:rsid w:val="00AB001C"/>
    <w:rsid w:val="00AB02C8"/>
    <w:rsid w:val="00AB05BC"/>
    <w:rsid w:val="00AB06B8"/>
    <w:rsid w:val="00AB06E6"/>
    <w:rsid w:val="00AB0A16"/>
    <w:rsid w:val="00AB0ADE"/>
    <w:rsid w:val="00AB0B59"/>
    <w:rsid w:val="00AB0CA0"/>
    <w:rsid w:val="00AB0CD5"/>
    <w:rsid w:val="00AB102D"/>
    <w:rsid w:val="00AB1705"/>
    <w:rsid w:val="00AB1A33"/>
    <w:rsid w:val="00AB2814"/>
    <w:rsid w:val="00AB2857"/>
    <w:rsid w:val="00AB2DCC"/>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1DBC"/>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C7FBC"/>
    <w:rsid w:val="00AD0BC2"/>
    <w:rsid w:val="00AD108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542"/>
    <w:rsid w:val="00AD57E1"/>
    <w:rsid w:val="00AD5F7C"/>
    <w:rsid w:val="00AD6980"/>
    <w:rsid w:val="00AD6C7F"/>
    <w:rsid w:val="00AD70C9"/>
    <w:rsid w:val="00AD732B"/>
    <w:rsid w:val="00AD75A6"/>
    <w:rsid w:val="00AD7914"/>
    <w:rsid w:val="00AD7927"/>
    <w:rsid w:val="00AD7E17"/>
    <w:rsid w:val="00AE0160"/>
    <w:rsid w:val="00AE0731"/>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70C"/>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A8D"/>
    <w:rsid w:val="00B06C77"/>
    <w:rsid w:val="00B07390"/>
    <w:rsid w:val="00B075EC"/>
    <w:rsid w:val="00B076A7"/>
    <w:rsid w:val="00B076C4"/>
    <w:rsid w:val="00B07CBE"/>
    <w:rsid w:val="00B100F5"/>
    <w:rsid w:val="00B108ED"/>
    <w:rsid w:val="00B10931"/>
    <w:rsid w:val="00B1093D"/>
    <w:rsid w:val="00B10BE8"/>
    <w:rsid w:val="00B10DF3"/>
    <w:rsid w:val="00B10E40"/>
    <w:rsid w:val="00B1116D"/>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E66"/>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243"/>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931"/>
    <w:rsid w:val="00B40D73"/>
    <w:rsid w:val="00B4110D"/>
    <w:rsid w:val="00B411A3"/>
    <w:rsid w:val="00B412CB"/>
    <w:rsid w:val="00B416D8"/>
    <w:rsid w:val="00B41B34"/>
    <w:rsid w:val="00B42879"/>
    <w:rsid w:val="00B430D3"/>
    <w:rsid w:val="00B437BD"/>
    <w:rsid w:val="00B43985"/>
    <w:rsid w:val="00B439FA"/>
    <w:rsid w:val="00B43D4D"/>
    <w:rsid w:val="00B44071"/>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7B"/>
    <w:rsid w:val="00B55ACA"/>
    <w:rsid w:val="00B56043"/>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E39"/>
    <w:rsid w:val="00B61F08"/>
    <w:rsid w:val="00B61F70"/>
    <w:rsid w:val="00B6237B"/>
    <w:rsid w:val="00B62894"/>
    <w:rsid w:val="00B62A18"/>
    <w:rsid w:val="00B63870"/>
    <w:rsid w:val="00B640AB"/>
    <w:rsid w:val="00B64124"/>
    <w:rsid w:val="00B64398"/>
    <w:rsid w:val="00B64484"/>
    <w:rsid w:val="00B645F8"/>
    <w:rsid w:val="00B64A44"/>
    <w:rsid w:val="00B652B0"/>
    <w:rsid w:val="00B65504"/>
    <w:rsid w:val="00B65771"/>
    <w:rsid w:val="00B65D2F"/>
    <w:rsid w:val="00B664EC"/>
    <w:rsid w:val="00B66801"/>
    <w:rsid w:val="00B668B4"/>
    <w:rsid w:val="00B66FFC"/>
    <w:rsid w:val="00B6796C"/>
    <w:rsid w:val="00B67B2B"/>
    <w:rsid w:val="00B7017E"/>
    <w:rsid w:val="00B7021B"/>
    <w:rsid w:val="00B70333"/>
    <w:rsid w:val="00B70A49"/>
    <w:rsid w:val="00B70D17"/>
    <w:rsid w:val="00B70EDB"/>
    <w:rsid w:val="00B71746"/>
    <w:rsid w:val="00B71A5D"/>
    <w:rsid w:val="00B7226E"/>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9FB"/>
    <w:rsid w:val="00B83AC3"/>
    <w:rsid w:val="00B83DAC"/>
    <w:rsid w:val="00B83DF6"/>
    <w:rsid w:val="00B84BE8"/>
    <w:rsid w:val="00B855A8"/>
    <w:rsid w:val="00B85837"/>
    <w:rsid w:val="00B85F67"/>
    <w:rsid w:val="00B86557"/>
    <w:rsid w:val="00B86D87"/>
    <w:rsid w:val="00B87324"/>
    <w:rsid w:val="00B87C60"/>
    <w:rsid w:val="00B87CC5"/>
    <w:rsid w:val="00B90165"/>
    <w:rsid w:val="00B90EF8"/>
    <w:rsid w:val="00B91356"/>
    <w:rsid w:val="00B91E9D"/>
    <w:rsid w:val="00B922C4"/>
    <w:rsid w:val="00B926E0"/>
    <w:rsid w:val="00B92A34"/>
    <w:rsid w:val="00B92AD4"/>
    <w:rsid w:val="00B92BF1"/>
    <w:rsid w:val="00B9327C"/>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1A0"/>
    <w:rsid w:val="00BA067F"/>
    <w:rsid w:val="00BA11F9"/>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51B"/>
    <w:rsid w:val="00BA48E0"/>
    <w:rsid w:val="00BA4CF4"/>
    <w:rsid w:val="00BA54FB"/>
    <w:rsid w:val="00BA5A25"/>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73A"/>
    <w:rsid w:val="00BB4A42"/>
    <w:rsid w:val="00BB5075"/>
    <w:rsid w:val="00BB5321"/>
    <w:rsid w:val="00BB56F2"/>
    <w:rsid w:val="00BB57E0"/>
    <w:rsid w:val="00BB5846"/>
    <w:rsid w:val="00BB61DC"/>
    <w:rsid w:val="00BB6258"/>
    <w:rsid w:val="00BB6431"/>
    <w:rsid w:val="00BB645D"/>
    <w:rsid w:val="00BB6472"/>
    <w:rsid w:val="00BB694D"/>
    <w:rsid w:val="00BB71EC"/>
    <w:rsid w:val="00BB724B"/>
    <w:rsid w:val="00BB740F"/>
    <w:rsid w:val="00BB7DB1"/>
    <w:rsid w:val="00BC0119"/>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1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C8F"/>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1DD"/>
    <w:rsid w:val="00BF120B"/>
    <w:rsid w:val="00BF1309"/>
    <w:rsid w:val="00BF18B9"/>
    <w:rsid w:val="00BF1B70"/>
    <w:rsid w:val="00BF220D"/>
    <w:rsid w:val="00BF23B0"/>
    <w:rsid w:val="00BF2484"/>
    <w:rsid w:val="00BF2817"/>
    <w:rsid w:val="00BF29CE"/>
    <w:rsid w:val="00BF2C65"/>
    <w:rsid w:val="00BF2E8D"/>
    <w:rsid w:val="00BF31CB"/>
    <w:rsid w:val="00BF3AE6"/>
    <w:rsid w:val="00BF3C10"/>
    <w:rsid w:val="00BF46F1"/>
    <w:rsid w:val="00BF48ED"/>
    <w:rsid w:val="00BF4923"/>
    <w:rsid w:val="00BF4B69"/>
    <w:rsid w:val="00BF4C99"/>
    <w:rsid w:val="00BF5350"/>
    <w:rsid w:val="00BF55D0"/>
    <w:rsid w:val="00BF5623"/>
    <w:rsid w:val="00BF56A8"/>
    <w:rsid w:val="00BF60E3"/>
    <w:rsid w:val="00BF6597"/>
    <w:rsid w:val="00BF6930"/>
    <w:rsid w:val="00BF6FBF"/>
    <w:rsid w:val="00BF70A1"/>
    <w:rsid w:val="00BF70F8"/>
    <w:rsid w:val="00BF74B8"/>
    <w:rsid w:val="00BF7CDD"/>
    <w:rsid w:val="00BF7D43"/>
    <w:rsid w:val="00C007CA"/>
    <w:rsid w:val="00C00858"/>
    <w:rsid w:val="00C00F1A"/>
    <w:rsid w:val="00C010F5"/>
    <w:rsid w:val="00C0175C"/>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1B"/>
    <w:rsid w:val="00C14691"/>
    <w:rsid w:val="00C14EF8"/>
    <w:rsid w:val="00C15135"/>
    <w:rsid w:val="00C159ED"/>
    <w:rsid w:val="00C16386"/>
    <w:rsid w:val="00C165C6"/>
    <w:rsid w:val="00C1662C"/>
    <w:rsid w:val="00C16813"/>
    <w:rsid w:val="00C16B16"/>
    <w:rsid w:val="00C17099"/>
    <w:rsid w:val="00C170AE"/>
    <w:rsid w:val="00C170B4"/>
    <w:rsid w:val="00C173EB"/>
    <w:rsid w:val="00C17593"/>
    <w:rsid w:val="00C176B6"/>
    <w:rsid w:val="00C17D7E"/>
    <w:rsid w:val="00C17D89"/>
    <w:rsid w:val="00C202D5"/>
    <w:rsid w:val="00C2068D"/>
    <w:rsid w:val="00C206C4"/>
    <w:rsid w:val="00C206EC"/>
    <w:rsid w:val="00C20726"/>
    <w:rsid w:val="00C20DD5"/>
    <w:rsid w:val="00C20F2A"/>
    <w:rsid w:val="00C210EB"/>
    <w:rsid w:val="00C212C3"/>
    <w:rsid w:val="00C22299"/>
    <w:rsid w:val="00C226CE"/>
    <w:rsid w:val="00C22811"/>
    <w:rsid w:val="00C232DD"/>
    <w:rsid w:val="00C23452"/>
    <w:rsid w:val="00C2383B"/>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B27"/>
    <w:rsid w:val="00C45C66"/>
    <w:rsid w:val="00C470AA"/>
    <w:rsid w:val="00C47AAC"/>
    <w:rsid w:val="00C47AE8"/>
    <w:rsid w:val="00C47B93"/>
    <w:rsid w:val="00C47BDE"/>
    <w:rsid w:val="00C47EC4"/>
    <w:rsid w:val="00C508B7"/>
    <w:rsid w:val="00C509D3"/>
    <w:rsid w:val="00C51696"/>
    <w:rsid w:val="00C5193F"/>
    <w:rsid w:val="00C51D11"/>
    <w:rsid w:val="00C51D30"/>
    <w:rsid w:val="00C51F21"/>
    <w:rsid w:val="00C521CD"/>
    <w:rsid w:val="00C5257E"/>
    <w:rsid w:val="00C52EA4"/>
    <w:rsid w:val="00C52FEE"/>
    <w:rsid w:val="00C531B4"/>
    <w:rsid w:val="00C532F9"/>
    <w:rsid w:val="00C53E22"/>
    <w:rsid w:val="00C53F89"/>
    <w:rsid w:val="00C54C14"/>
    <w:rsid w:val="00C54C62"/>
    <w:rsid w:val="00C54CBD"/>
    <w:rsid w:val="00C54CDD"/>
    <w:rsid w:val="00C5589B"/>
    <w:rsid w:val="00C55A58"/>
    <w:rsid w:val="00C55E23"/>
    <w:rsid w:val="00C5638E"/>
    <w:rsid w:val="00C56823"/>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CF3"/>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26C"/>
    <w:rsid w:val="00C76952"/>
    <w:rsid w:val="00C76AE7"/>
    <w:rsid w:val="00C7731D"/>
    <w:rsid w:val="00C7799E"/>
    <w:rsid w:val="00C80441"/>
    <w:rsid w:val="00C80547"/>
    <w:rsid w:val="00C80DB5"/>
    <w:rsid w:val="00C8105F"/>
    <w:rsid w:val="00C8198E"/>
    <w:rsid w:val="00C81B30"/>
    <w:rsid w:val="00C8220B"/>
    <w:rsid w:val="00C82387"/>
    <w:rsid w:val="00C823D0"/>
    <w:rsid w:val="00C83012"/>
    <w:rsid w:val="00C831FC"/>
    <w:rsid w:val="00C8344B"/>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A3F"/>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48A"/>
    <w:rsid w:val="00C97572"/>
    <w:rsid w:val="00C9785E"/>
    <w:rsid w:val="00C97AF1"/>
    <w:rsid w:val="00C97BC8"/>
    <w:rsid w:val="00C97D77"/>
    <w:rsid w:val="00CA09AA"/>
    <w:rsid w:val="00CA0FCC"/>
    <w:rsid w:val="00CA114D"/>
    <w:rsid w:val="00CA1225"/>
    <w:rsid w:val="00CA155D"/>
    <w:rsid w:val="00CA18D2"/>
    <w:rsid w:val="00CA2480"/>
    <w:rsid w:val="00CA2919"/>
    <w:rsid w:val="00CA2C56"/>
    <w:rsid w:val="00CA35C0"/>
    <w:rsid w:val="00CA3665"/>
    <w:rsid w:val="00CA3ECC"/>
    <w:rsid w:val="00CA49C0"/>
    <w:rsid w:val="00CA4A24"/>
    <w:rsid w:val="00CA4A3F"/>
    <w:rsid w:val="00CA4C14"/>
    <w:rsid w:val="00CA4F58"/>
    <w:rsid w:val="00CA51A0"/>
    <w:rsid w:val="00CA5DA3"/>
    <w:rsid w:val="00CA6156"/>
    <w:rsid w:val="00CA6164"/>
    <w:rsid w:val="00CA6BDF"/>
    <w:rsid w:val="00CA7018"/>
    <w:rsid w:val="00CA7239"/>
    <w:rsid w:val="00CB010F"/>
    <w:rsid w:val="00CB01BC"/>
    <w:rsid w:val="00CB03CF"/>
    <w:rsid w:val="00CB047F"/>
    <w:rsid w:val="00CB11BD"/>
    <w:rsid w:val="00CB1368"/>
    <w:rsid w:val="00CB167F"/>
    <w:rsid w:val="00CB1C10"/>
    <w:rsid w:val="00CB1F2A"/>
    <w:rsid w:val="00CB25D2"/>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41F"/>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89D"/>
    <w:rsid w:val="00CC4C5E"/>
    <w:rsid w:val="00CC4CD7"/>
    <w:rsid w:val="00CC4EF6"/>
    <w:rsid w:val="00CC4F58"/>
    <w:rsid w:val="00CC57AE"/>
    <w:rsid w:val="00CC606C"/>
    <w:rsid w:val="00CC620F"/>
    <w:rsid w:val="00CC6CFD"/>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04D"/>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47B"/>
    <w:rsid w:val="00CE19F2"/>
    <w:rsid w:val="00CE20A9"/>
    <w:rsid w:val="00CE253D"/>
    <w:rsid w:val="00CE2858"/>
    <w:rsid w:val="00CE3257"/>
    <w:rsid w:val="00CE38AA"/>
    <w:rsid w:val="00CE3CDC"/>
    <w:rsid w:val="00CE3D16"/>
    <w:rsid w:val="00CE3D41"/>
    <w:rsid w:val="00CE3FBA"/>
    <w:rsid w:val="00CE5386"/>
    <w:rsid w:val="00CE53A7"/>
    <w:rsid w:val="00CE55AB"/>
    <w:rsid w:val="00CE5ACF"/>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30D"/>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729"/>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54"/>
    <w:rsid w:val="00D23CE2"/>
    <w:rsid w:val="00D244D5"/>
    <w:rsid w:val="00D24BB2"/>
    <w:rsid w:val="00D24D04"/>
    <w:rsid w:val="00D25866"/>
    <w:rsid w:val="00D25A61"/>
    <w:rsid w:val="00D25E03"/>
    <w:rsid w:val="00D261C4"/>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BE"/>
    <w:rsid w:val="00D33AFC"/>
    <w:rsid w:val="00D33C0E"/>
    <w:rsid w:val="00D3410B"/>
    <w:rsid w:val="00D344C9"/>
    <w:rsid w:val="00D34965"/>
    <w:rsid w:val="00D358B2"/>
    <w:rsid w:val="00D359BB"/>
    <w:rsid w:val="00D35B43"/>
    <w:rsid w:val="00D35E61"/>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A10"/>
    <w:rsid w:val="00D42B71"/>
    <w:rsid w:val="00D42D5D"/>
    <w:rsid w:val="00D43888"/>
    <w:rsid w:val="00D4429F"/>
    <w:rsid w:val="00D44436"/>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45C"/>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0F"/>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3FB4"/>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214"/>
    <w:rsid w:val="00D8036A"/>
    <w:rsid w:val="00D80AB8"/>
    <w:rsid w:val="00D80C93"/>
    <w:rsid w:val="00D80CCB"/>
    <w:rsid w:val="00D81307"/>
    <w:rsid w:val="00D81465"/>
    <w:rsid w:val="00D817FD"/>
    <w:rsid w:val="00D81F6B"/>
    <w:rsid w:val="00D820F3"/>
    <w:rsid w:val="00D82380"/>
    <w:rsid w:val="00D829AC"/>
    <w:rsid w:val="00D82AA1"/>
    <w:rsid w:val="00D83401"/>
    <w:rsid w:val="00D83850"/>
    <w:rsid w:val="00D84268"/>
    <w:rsid w:val="00D84278"/>
    <w:rsid w:val="00D846C5"/>
    <w:rsid w:val="00D847C6"/>
    <w:rsid w:val="00D86ACF"/>
    <w:rsid w:val="00D86B37"/>
    <w:rsid w:val="00D86EF6"/>
    <w:rsid w:val="00D87154"/>
    <w:rsid w:val="00D8778A"/>
    <w:rsid w:val="00D9063E"/>
    <w:rsid w:val="00D91009"/>
    <w:rsid w:val="00D9120D"/>
    <w:rsid w:val="00D9126A"/>
    <w:rsid w:val="00D912DF"/>
    <w:rsid w:val="00D9151F"/>
    <w:rsid w:val="00D9187E"/>
    <w:rsid w:val="00D919F7"/>
    <w:rsid w:val="00D91AEE"/>
    <w:rsid w:val="00D91F8C"/>
    <w:rsid w:val="00D921D6"/>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793D"/>
    <w:rsid w:val="00D97D08"/>
    <w:rsid w:val="00D97E86"/>
    <w:rsid w:val="00DA000D"/>
    <w:rsid w:val="00DA015E"/>
    <w:rsid w:val="00DA02EC"/>
    <w:rsid w:val="00DA0FC0"/>
    <w:rsid w:val="00DA10F6"/>
    <w:rsid w:val="00DA1D80"/>
    <w:rsid w:val="00DA2046"/>
    <w:rsid w:val="00DA2185"/>
    <w:rsid w:val="00DA23D2"/>
    <w:rsid w:val="00DA2546"/>
    <w:rsid w:val="00DA29C4"/>
    <w:rsid w:val="00DA2D90"/>
    <w:rsid w:val="00DA336D"/>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B"/>
    <w:rsid w:val="00DB452C"/>
    <w:rsid w:val="00DB4646"/>
    <w:rsid w:val="00DB4D58"/>
    <w:rsid w:val="00DB4F9D"/>
    <w:rsid w:val="00DB5799"/>
    <w:rsid w:val="00DB5A21"/>
    <w:rsid w:val="00DB5DEB"/>
    <w:rsid w:val="00DB5EE5"/>
    <w:rsid w:val="00DB6681"/>
    <w:rsid w:val="00DB6FDF"/>
    <w:rsid w:val="00DB705C"/>
    <w:rsid w:val="00DB70B3"/>
    <w:rsid w:val="00DB749A"/>
    <w:rsid w:val="00DB7E8C"/>
    <w:rsid w:val="00DC0134"/>
    <w:rsid w:val="00DC0A73"/>
    <w:rsid w:val="00DC0F93"/>
    <w:rsid w:val="00DC1384"/>
    <w:rsid w:val="00DC1479"/>
    <w:rsid w:val="00DC1624"/>
    <w:rsid w:val="00DC1763"/>
    <w:rsid w:val="00DC176E"/>
    <w:rsid w:val="00DC185C"/>
    <w:rsid w:val="00DC1AF5"/>
    <w:rsid w:val="00DC1FCC"/>
    <w:rsid w:val="00DC22B7"/>
    <w:rsid w:val="00DC257F"/>
    <w:rsid w:val="00DC2898"/>
    <w:rsid w:val="00DC28A6"/>
    <w:rsid w:val="00DC28EC"/>
    <w:rsid w:val="00DC3417"/>
    <w:rsid w:val="00DC3659"/>
    <w:rsid w:val="00DC3A6F"/>
    <w:rsid w:val="00DC3DE4"/>
    <w:rsid w:val="00DC48FE"/>
    <w:rsid w:val="00DC4D82"/>
    <w:rsid w:val="00DC5015"/>
    <w:rsid w:val="00DC522F"/>
    <w:rsid w:val="00DC588E"/>
    <w:rsid w:val="00DC5DBA"/>
    <w:rsid w:val="00DC5E7A"/>
    <w:rsid w:val="00DC5EA2"/>
    <w:rsid w:val="00DC6035"/>
    <w:rsid w:val="00DC65D8"/>
    <w:rsid w:val="00DC6870"/>
    <w:rsid w:val="00DC69A6"/>
    <w:rsid w:val="00DC69C6"/>
    <w:rsid w:val="00DC6A94"/>
    <w:rsid w:val="00DC6E29"/>
    <w:rsid w:val="00DC73B9"/>
    <w:rsid w:val="00DC7890"/>
    <w:rsid w:val="00DC79A3"/>
    <w:rsid w:val="00DC7E1E"/>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2FF4"/>
    <w:rsid w:val="00DE3E7C"/>
    <w:rsid w:val="00DE464E"/>
    <w:rsid w:val="00DE4664"/>
    <w:rsid w:val="00DE4811"/>
    <w:rsid w:val="00DE4B0C"/>
    <w:rsid w:val="00DE5FDA"/>
    <w:rsid w:val="00DE61AA"/>
    <w:rsid w:val="00DE706F"/>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9A2"/>
    <w:rsid w:val="00DF3A2C"/>
    <w:rsid w:val="00DF4158"/>
    <w:rsid w:val="00DF41E3"/>
    <w:rsid w:val="00DF4430"/>
    <w:rsid w:val="00DF4628"/>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59C"/>
    <w:rsid w:val="00E10631"/>
    <w:rsid w:val="00E11EB8"/>
    <w:rsid w:val="00E122C2"/>
    <w:rsid w:val="00E125CC"/>
    <w:rsid w:val="00E1273A"/>
    <w:rsid w:val="00E12933"/>
    <w:rsid w:val="00E12A5A"/>
    <w:rsid w:val="00E12AF0"/>
    <w:rsid w:val="00E136AE"/>
    <w:rsid w:val="00E139D0"/>
    <w:rsid w:val="00E13A9C"/>
    <w:rsid w:val="00E1415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17F65"/>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3B"/>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0B9"/>
    <w:rsid w:val="00E272FE"/>
    <w:rsid w:val="00E30063"/>
    <w:rsid w:val="00E30517"/>
    <w:rsid w:val="00E3070A"/>
    <w:rsid w:val="00E30A72"/>
    <w:rsid w:val="00E30DB2"/>
    <w:rsid w:val="00E3128A"/>
    <w:rsid w:val="00E31506"/>
    <w:rsid w:val="00E3167F"/>
    <w:rsid w:val="00E3188D"/>
    <w:rsid w:val="00E31CE5"/>
    <w:rsid w:val="00E31D77"/>
    <w:rsid w:val="00E3200D"/>
    <w:rsid w:val="00E32E0E"/>
    <w:rsid w:val="00E3305B"/>
    <w:rsid w:val="00E33506"/>
    <w:rsid w:val="00E33802"/>
    <w:rsid w:val="00E33814"/>
    <w:rsid w:val="00E339C6"/>
    <w:rsid w:val="00E33B8C"/>
    <w:rsid w:val="00E33E4D"/>
    <w:rsid w:val="00E34D6F"/>
    <w:rsid w:val="00E34F08"/>
    <w:rsid w:val="00E35698"/>
    <w:rsid w:val="00E35AC2"/>
    <w:rsid w:val="00E35AC3"/>
    <w:rsid w:val="00E35EB9"/>
    <w:rsid w:val="00E35F47"/>
    <w:rsid w:val="00E3610B"/>
    <w:rsid w:val="00E363B9"/>
    <w:rsid w:val="00E36400"/>
    <w:rsid w:val="00E368A4"/>
    <w:rsid w:val="00E36AED"/>
    <w:rsid w:val="00E36B86"/>
    <w:rsid w:val="00E377BF"/>
    <w:rsid w:val="00E37C25"/>
    <w:rsid w:val="00E40362"/>
    <w:rsid w:val="00E40494"/>
    <w:rsid w:val="00E41790"/>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93"/>
    <w:rsid w:val="00E4752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024"/>
    <w:rsid w:val="00E5711F"/>
    <w:rsid w:val="00E6000E"/>
    <w:rsid w:val="00E60050"/>
    <w:rsid w:val="00E6014B"/>
    <w:rsid w:val="00E602C9"/>
    <w:rsid w:val="00E608B7"/>
    <w:rsid w:val="00E608E1"/>
    <w:rsid w:val="00E60E12"/>
    <w:rsid w:val="00E60F80"/>
    <w:rsid w:val="00E6134E"/>
    <w:rsid w:val="00E613CE"/>
    <w:rsid w:val="00E61DAC"/>
    <w:rsid w:val="00E61F86"/>
    <w:rsid w:val="00E62393"/>
    <w:rsid w:val="00E62AF2"/>
    <w:rsid w:val="00E62C6B"/>
    <w:rsid w:val="00E62DDA"/>
    <w:rsid w:val="00E630F7"/>
    <w:rsid w:val="00E63A8C"/>
    <w:rsid w:val="00E63E5E"/>
    <w:rsid w:val="00E643D0"/>
    <w:rsid w:val="00E64763"/>
    <w:rsid w:val="00E647DC"/>
    <w:rsid w:val="00E6484F"/>
    <w:rsid w:val="00E64B4F"/>
    <w:rsid w:val="00E6500A"/>
    <w:rsid w:val="00E65A35"/>
    <w:rsid w:val="00E65E6B"/>
    <w:rsid w:val="00E6640D"/>
    <w:rsid w:val="00E666A1"/>
    <w:rsid w:val="00E6682F"/>
    <w:rsid w:val="00E67631"/>
    <w:rsid w:val="00E7041A"/>
    <w:rsid w:val="00E705E5"/>
    <w:rsid w:val="00E70B0C"/>
    <w:rsid w:val="00E70B76"/>
    <w:rsid w:val="00E71952"/>
    <w:rsid w:val="00E71DF1"/>
    <w:rsid w:val="00E71EDB"/>
    <w:rsid w:val="00E723B5"/>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0E4"/>
    <w:rsid w:val="00E772C4"/>
    <w:rsid w:val="00E77655"/>
    <w:rsid w:val="00E77A46"/>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7B2"/>
    <w:rsid w:val="00E84934"/>
    <w:rsid w:val="00E84A69"/>
    <w:rsid w:val="00E853AC"/>
    <w:rsid w:val="00E85483"/>
    <w:rsid w:val="00E86057"/>
    <w:rsid w:val="00E861F7"/>
    <w:rsid w:val="00E864CA"/>
    <w:rsid w:val="00E86647"/>
    <w:rsid w:val="00E869F4"/>
    <w:rsid w:val="00E86BF7"/>
    <w:rsid w:val="00E86C0C"/>
    <w:rsid w:val="00E87182"/>
    <w:rsid w:val="00E87294"/>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975A4"/>
    <w:rsid w:val="00E97A3B"/>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6EA6"/>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C53"/>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10"/>
    <w:rsid w:val="00ED4834"/>
    <w:rsid w:val="00ED4DDF"/>
    <w:rsid w:val="00ED4E3C"/>
    <w:rsid w:val="00ED4EEA"/>
    <w:rsid w:val="00ED5122"/>
    <w:rsid w:val="00ED54F7"/>
    <w:rsid w:val="00ED58F2"/>
    <w:rsid w:val="00ED5E9A"/>
    <w:rsid w:val="00ED6100"/>
    <w:rsid w:val="00ED6567"/>
    <w:rsid w:val="00ED6E4E"/>
    <w:rsid w:val="00ED71C9"/>
    <w:rsid w:val="00ED7BAF"/>
    <w:rsid w:val="00EE0318"/>
    <w:rsid w:val="00EE08BC"/>
    <w:rsid w:val="00EE0935"/>
    <w:rsid w:val="00EE09EA"/>
    <w:rsid w:val="00EE0A49"/>
    <w:rsid w:val="00EE0C82"/>
    <w:rsid w:val="00EE15CA"/>
    <w:rsid w:val="00EE18BB"/>
    <w:rsid w:val="00EE1938"/>
    <w:rsid w:val="00EE199A"/>
    <w:rsid w:val="00EE1CDA"/>
    <w:rsid w:val="00EE24B7"/>
    <w:rsid w:val="00EE286B"/>
    <w:rsid w:val="00EE2AAB"/>
    <w:rsid w:val="00EE3196"/>
    <w:rsid w:val="00EE3203"/>
    <w:rsid w:val="00EE3318"/>
    <w:rsid w:val="00EE33A6"/>
    <w:rsid w:val="00EE3DCB"/>
    <w:rsid w:val="00EE4825"/>
    <w:rsid w:val="00EE4F89"/>
    <w:rsid w:val="00EE5112"/>
    <w:rsid w:val="00EE62B4"/>
    <w:rsid w:val="00EE636D"/>
    <w:rsid w:val="00EE66B1"/>
    <w:rsid w:val="00EE752C"/>
    <w:rsid w:val="00EE79A3"/>
    <w:rsid w:val="00EE7D91"/>
    <w:rsid w:val="00EE7ECE"/>
    <w:rsid w:val="00EE7F2E"/>
    <w:rsid w:val="00EE7FAF"/>
    <w:rsid w:val="00EF082A"/>
    <w:rsid w:val="00EF0CB9"/>
    <w:rsid w:val="00EF0E50"/>
    <w:rsid w:val="00EF16D6"/>
    <w:rsid w:val="00EF17D0"/>
    <w:rsid w:val="00EF1B9E"/>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5A9"/>
    <w:rsid w:val="00F006E4"/>
    <w:rsid w:val="00F00923"/>
    <w:rsid w:val="00F00C9D"/>
    <w:rsid w:val="00F00FF1"/>
    <w:rsid w:val="00F0109A"/>
    <w:rsid w:val="00F01571"/>
    <w:rsid w:val="00F0197D"/>
    <w:rsid w:val="00F01A58"/>
    <w:rsid w:val="00F023A1"/>
    <w:rsid w:val="00F026AE"/>
    <w:rsid w:val="00F027FF"/>
    <w:rsid w:val="00F02B02"/>
    <w:rsid w:val="00F02B5B"/>
    <w:rsid w:val="00F0301D"/>
    <w:rsid w:val="00F032DF"/>
    <w:rsid w:val="00F0372A"/>
    <w:rsid w:val="00F037EF"/>
    <w:rsid w:val="00F0388F"/>
    <w:rsid w:val="00F03891"/>
    <w:rsid w:val="00F046FD"/>
    <w:rsid w:val="00F04D51"/>
    <w:rsid w:val="00F05EED"/>
    <w:rsid w:val="00F06F02"/>
    <w:rsid w:val="00F1027B"/>
    <w:rsid w:val="00F10437"/>
    <w:rsid w:val="00F10465"/>
    <w:rsid w:val="00F10864"/>
    <w:rsid w:val="00F10CE2"/>
    <w:rsid w:val="00F10E93"/>
    <w:rsid w:val="00F1165E"/>
    <w:rsid w:val="00F11CF5"/>
    <w:rsid w:val="00F12B3D"/>
    <w:rsid w:val="00F13125"/>
    <w:rsid w:val="00F131B6"/>
    <w:rsid w:val="00F13242"/>
    <w:rsid w:val="00F1403E"/>
    <w:rsid w:val="00F140FE"/>
    <w:rsid w:val="00F1415B"/>
    <w:rsid w:val="00F14ECE"/>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DB5"/>
    <w:rsid w:val="00F22FC1"/>
    <w:rsid w:val="00F2357F"/>
    <w:rsid w:val="00F23BD0"/>
    <w:rsid w:val="00F23D7A"/>
    <w:rsid w:val="00F23FCA"/>
    <w:rsid w:val="00F2456B"/>
    <w:rsid w:val="00F2457D"/>
    <w:rsid w:val="00F24797"/>
    <w:rsid w:val="00F24A57"/>
    <w:rsid w:val="00F24D96"/>
    <w:rsid w:val="00F24E17"/>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6D78"/>
    <w:rsid w:val="00F376C9"/>
    <w:rsid w:val="00F377A2"/>
    <w:rsid w:val="00F37922"/>
    <w:rsid w:val="00F37AEF"/>
    <w:rsid w:val="00F37DC6"/>
    <w:rsid w:val="00F41D1F"/>
    <w:rsid w:val="00F42910"/>
    <w:rsid w:val="00F42C2B"/>
    <w:rsid w:val="00F44833"/>
    <w:rsid w:val="00F45636"/>
    <w:rsid w:val="00F45B82"/>
    <w:rsid w:val="00F46017"/>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272"/>
    <w:rsid w:val="00F60845"/>
    <w:rsid w:val="00F61158"/>
    <w:rsid w:val="00F612C1"/>
    <w:rsid w:val="00F614D1"/>
    <w:rsid w:val="00F614DB"/>
    <w:rsid w:val="00F61564"/>
    <w:rsid w:val="00F61A22"/>
    <w:rsid w:val="00F61FDE"/>
    <w:rsid w:val="00F62143"/>
    <w:rsid w:val="00F62338"/>
    <w:rsid w:val="00F62377"/>
    <w:rsid w:val="00F62862"/>
    <w:rsid w:val="00F62CD4"/>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06"/>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4E0F"/>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A8"/>
    <w:rsid w:val="00FA0E7C"/>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995"/>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478"/>
    <w:rsid w:val="00FB15D5"/>
    <w:rsid w:val="00FB168C"/>
    <w:rsid w:val="00FB16C9"/>
    <w:rsid w:val="00FB18E8"/>
    <w:rsid w:val="00FB18EE"/>
    <w:rsid w:val="00FB19D8"/>
    <w:rsid w:val="00FB1DCE"/>
    <w:rsid w:val="00FB22E5"/>
    <w:rsid w:val="00FB2864"/>
    <w:rsid w:val="00FB2DDD"/>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322"/>
    <w:rsid w:val="00FD04AA"/>
    <w:rsid w:val="00FD0C1E"/>
    <w:rsid w:val="00FD10D2"/>
    <w:rsid w:val="00FD1520"/>
    <w:rsid w:val="00FD1BFB"/>
    <w:rsid w:val="00FD22D8"/>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1FE4"/>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3E8"/>
    <w:rsid w:val="00FF0895"/>
    <w:rsid w:val="00FF0BBB"/>
    <w:rsid w:val="00FF1455"/>
    <w:rsid w:val="00FF1716"/>
    <w:rsid w:val="00FF1920"/>
    <w:rsid w:val="00FF1ACF"/>
    <w:rsid w:val="00FF1C82"/>
    <w:rsid w:val="00FF1DDD"/>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15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6A8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 w:type="character" w:customStyle="1" w:styleId="FooterChar">
    <w:name w:val="Footer Char"/>
    <w:basedOn w:val="DefaultParagraphFont"/>
    <w:link w:val="Footer"/>
    <w:rsid w:val="00497723"/>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767042">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55894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0676222">
      <w:bodyDiv w:val="1"/>
      <w:marLeft w:val="0"/>
      <w:marRight w:val="0"/>
      <w:marTop w:val="0"/>
      <w:marBottom w:val="0"/>
      <w:divBdr>
        <w:top w:val="none" w:sz="0" w:space="0" w:color="auto"/>
        <w:left w:val="none" w:sz="0" w:space="0" w:color="auto"/>
        <w:bottom w:val="none" w:sz="0" w:space="0" w:color="auto"/>
        <w:right w:val="none" w:sz="0" w:space="0" w:color="auto"/>
      </w:divBdr>
      <w:divsChild>
        <w:div w:id="654916047">
          <w:marLeft w:val="547"/>
          <w:marRight w:val="0"/>
          <w:marTop w:val="115"/>
          <w:marBottom w:val="0"/>
          <w:divBdr>
            <w:top w:val="none" w:sz="0" w:space="0" w:color="auto"/>
            <w:left w:val="none" w:sz="0" w:space="0" w:color="auto"/>
            <w:bottom w:val="none" w:sz="0" w:space="0" w:color="auto"/>
            <w:right w:val="none" w:sz="0" w:space="0" w:color="auto"/>
          </w:divBdr>
        </w:div>
        <w:div w:id="943877813">
          <w:marLeft w:val="1166"/>
          <w:marRight w:val="0"/>
          <w:marTop w:val="96"/>
          <w:marBottom w:val="0"/>
          <w:divBdr>
            <w:top w:val="none" w:sz="0" w:space="0" w:color="auto"/>
            <w:left w:val="none" w:sz="0" w:space="0" w:color="auto"/>
            <w:bottom w:val="none" w:sz="0" w:space="0" w:color="auto"/>
            <w:right w:val="none" w:sz="0" w:space="0" w:color="auto"/>
          </w:divBdr>
        </w:div>
        <w:div w:id="166602059">
          <w:marLeft w:val="1627"/>
          <w:marRight w:val="0"/>
          <w:marTop w:val="86"/>
          <w:marBottom w:val="0"/>
          <w:divBdr>
            <w:top w:val="none" w:sz="0" w:space="0" w:color="auto"/>
            <w:left w:val="none" w:sz="0" w:space="0" w:color="auto"/>
            <w:bottom w:val="none" w:sz="0" w:space="0" w:color="auto"/>
            <w:right w:val="none" w:sz="0" w:space="0" w:color="auto"/>
          </w:divBdr>
        </w:div>
        <w:div w:id="1947736309">
          <w:marLeft w:val="1166"/>
          <w:marRight w:val="0"/>
          <w:marTop w:val="96"/>
          <w:marBottom w:val="0"/>
          <w:divBdr>
            <w:top w:val="none" w:sz="0" w:space="0" w:color="auto"/>
            <w:left w:val="none" w:sz="0" w:space="0" w:color="auto"/>
            <w:bottom w:val="none" w:sz="0" w:space="0" w:color="auto"/>
            <w:right w:val="none" w:sz="0" w:space="0" w:color="auto"/>
          </w:divBdr>
        </w:div>
        <w:div w:id="1567760318">
          <w:marLeft w:val="547"/>
          <w:marRight w:val="0"/>
          <w:marTop w:val="115"/>
          <w:marBottom w:val="0"/>
          <w:divBdr>
            <w:top w:val="none" w:sz="0" w:space="0" w:color="auto"/>
            <w:left w:val="none" w:sz="0" w:space="0" w:color="auto"/>
            <w:bottom w:val="none" w:sz="0" w:space="0" w:color="auto"/>
            <w:right w:val="none" w:sz="0" w:space="0" w:color="auto"/>
          </w:divBdr>
        </w:div>
        <w:div w:id="870263807">
          <w:marLeft w:val="1166"/>
          <w:marRight w:val="0"/>
          <w:marTop w:val="96"/>
          <w:marBottom w:val="0"/>
          <w:divBdr>
            <w:top w:val="none" w:sz="0" w:space="0" w:color="auto"/>
            <w:left w:val="none" w:sz="0" w:space="0" w:color="auto"/>
            <w:bottom w:val="none" w:sz="0" w:space="0" w:color="auto"/>
            <w:right w:val="none" w:sz="0" w:space="0" w:color="auto"/>
          </w:divBdr>
        </w:div>
        <w:div w:id="130045404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87885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HR33RHYHUWRF-4-5921</_dlc_DocId>
    <_dlc_DocIdUrl xmlns="c06861ca-3f08-4d07-bff7-bb15bac121f4">
      <Url>https://projects.qualcomm.com/sites/pentari/_layouts/15/DocIdRedir.aspx?ID=HR33RHYHUWRF-4-5921</Url>
      <Description>HR33RHYHUWRF-4-5921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ECD02D3-08F8-4960-8A42-ED02D1E73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4718</Words>
  <Characters>26894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Yi Huang</dc:creator>
  <cp:keywords/>
  <cp:lastModifiedBy>Yi Huang</cp:lastModifiedBy>
  <cp:revision>6</cp:revision>
  <cp:lastPrinted>2014-11-07T05:38:00Z</cp:lastPrinted>
  <dcterms:created xsi:type="dcterms:W3CDTF">2017-10-07T20:46:00Z</dcterms:created>
  <dcterms:modified xsi:type="dcterms:W3CDTF">2017-10-07T20:52:00Z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a625af54-35e9-4264-9738-bbfaaf62b154</vt:lpwstr>
  </property>
</Properties>
</file>